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753" w:rsidRPr="00DE2EB5" w:rsidRDefault="00496753" w:rsidP="00496753">
      <w:pPr>
        <w:pStyle w:val="CC"/>
        <w:rPr>
          <w:sz w:val="28"/>
          <w:szCs w:val="28"/>
        </w:rPr>
      </w:pPr>
      <w:bookmarkStart w:id="0" w:name="_GoBack"/>
      <w:r w:rsidRPr="00DE2EB5">
        <w:rPr>
          <w:rStyle w:val="2SCar"/>
          <w:rFonts w:eastAsiaTheme="majorEastAsia"/>
          <w:b/>
          <w:sz w:val="28"/>
          <w:szCs w:val="28"/>
        </w:rPr>
        <w:t>LA GRAVITE CROISSANTE DES PLAIES</w:t>
      </w:r>
      <w:bookmarkEnd w:id="0"/>
      <w:r w:rsidRPr="00DE2EB5">
        <w:rPr>
          <w:sz w:val="28"/>
          <w:szCs w:val="28"/>
        </w:rPr>
        <w:br/>
        <w:t>Exode 8:16-28; 9:1-12</w:t>
      </w:r>
    </w:p>
    <w:p w:rsidR="00496753" w:rsidRPr="00DE2EB5" w:rsidRDefault="00496753" w:rsidP="00496753">
      <w:pPr>
        <w:pStyle w:val="CC"/>
        <w:rPr>
          <w:sz w:val="28"/>
          <w:szCs w:val="28"/>
        </w:rPr>
      </w:pPr>
      <w:r w:rsidRPr="00DE2EB5">
        <w:rPr>
          <w:sz w:val="28"/>
          <w:szCs w:val="28"/>
        </w:rPr>
        <w:t>LEÇON  54 - COURS DES JEUNES</w:t>
      </w:r>
    </w:p>
    <w:p w:rsidR="00496753" w:rsidRPr="00DE2EB5" w:rsidRDefault="00496753" w:rsidP="00496753">
      <w:pPr>
        <w:pStyle w:val="AK"/>
        <w:rPr>
          <w:sz w:val="28"/>
          <w:szCs w:val="28"/>
        </w:rPr>
      </w:pPr>
      <w:r w:rsidRPr="00DE2EB5">
        <w:rPr>
          <w:sz w:val="28"/>
          <w:szCs w:val="28"/>
        </w:rPr>
        <w:t>VERSET DE MEMOIRE: "C’est l’Eternel qui fait droit à chacun" (Proverbes 29: 26).</w:t>
      </w:r>
    </w:p>
    <w:p w:rsidR="00496753" w:rsidRPr="00DE2EB5" w:rsidRDefault="00496753" w:rsidP="00496753">
      <w:pPr>
        <w:pStyle w:val="SH"/>
        <w:rPr>
          <w:sz w:val="28"/>
          <w:szCs w:val="28"/>
        </w:rPr>
      </w:pPr>
      <w:r w:rsidRPr="00DE2EB5">
        <w:rPr>
          <w:sz w:val="28"/>
          <w:szCs w:val="28"/>
        </w:rPr>
        <w:t>Le Pouvoir des Magiciens Brisé</w:t>
      </w:r>
    </w:p>
    <w:p w:rsidR="00496753" w:rsidRPr="00DE2EB5" w:rsidRDefault="00496753" w:rsidP="00496753">
      <w:pPr>
        <w:pStyle w:val="MP"/>
        <w:ind w:firstLine="576"/>
        <w:rPr>
          <w:sz w:val="28"/>
          <w:szCs w:val="28"/>
        </w:rPr>
      </w:pPr>
      <w:r w:rsidRPr="00DE2EB5">
        <w:rPr>
          <w:sz w:val="28"/>
          <w:szCs w:val="28"/>
        </w:rPr>
        <w:t>Au moment où la troisième plaie frappa l’Egypte, les magiciens trouvèrent qu’ils étaient impuissants pour pouvoir  imiter ce que Moïse avait fait. Même leur pouvoir limité fut brisé, et nous n’avons plus jamais entendu parler d’un quelconque travail surnaturel qu’ils aient accompli.</w:t>
      </w:r>
    </w:p>
    <w:p w:rsidR="00496753" w:rsidRPr="00DE2EB5" w:rsidRDefault="00496753" w:rsidP="00496753">
      <w:pPr>
        <w:pStyle w:val="MP"/>
        <w:ind w:firstLine="576"/>
        <w:rPr>
          <w:sz w:val="28"/>
          <w:szCs w:val="28"/>
        </w:rPr>
      </w:pPr>
      <w:r w:rsidRPr="00DE2EB5">
        <w:rPr>
          <w:sz w:val="28"/>
          <w:szCs w:val="28"/>
        </w:rPr>
        <w:t>Mais Dieu ne fit que commencer à exiber Son pouvoir qui produit des miracles. Nous nous rappelons qu’Il avait dit  qu’Il allait montrer aux Egyptiens, qui était Dieu ; et comme ils continuèrent à endurcir leur cœur contre Lui, Il leur envoya de plus grandes plaies.</w:t>
      </w:r>
    </w:p>
    <w:p w:rsidR="00496753" w:rsidRPr="00DE2EB5" w:rsidRDefault="00496753" w:rsidP="00496753">
      <w:pPr>
        <w:pStyle w:val="SH"/>
        <w:rPr>
          <w:sz w:val="28"/>
          <w:szCs w:val="28"/>
        </w:rPr>
      </w:pPr>
      <w:r w:rsidRPr="00DE2EB5">
        <w:rPr>
          <w:sz w:val="28"/>
          <w:szCs w:val="28"/>
        </w:rPr>
        <w:t>La Verge de Dieu et Non une Baguette Magique</w:t>
      </w:r>
    </w:p>
    <w:p w:rsidR="00496753" w:rsidRPr="00DE2EB5" w:rsidRDefault="00496753" w:rsidP="00496753">
      <w:pPr>
        <w:pStyle w:val="MP"/>
        <w:ind w:firstLine="576"/>
        <w:rPr>
          <w:sz w:val="28"/>
          <w:szCs w:val="28"/>
        </w:rPr>
      </w:pPr>
      <w:r w:rsidRPr="00DE2EB5">
        <w:rPr>
          <w:sz w:val="28"/>
          <w:szCs w:val="28"/>
        </w:rPr>
        <w:t>Au cours du premier miracle, Dieu dit à Moïse de jeter par terre sa verge, et elle devint un serpent. Dans la première et la seconde plaie, il étendit la verge sur l’eau, et dans la troisième plaie, Moïse frappa la terre avec la verge, et la poussière se changea en poux. Mais dans les trois plaies à venir, nous n’ avons rien entendu au sujet de la verge. Ce n’était pas une baguette magique qui pouvait accomplir un miracle, mais le pouvoir de Dieu derrière la verge accomplissait du surnaturel. Quand Dieu menaça le pays par des mouches, Il dit qu’elles allaient apparaître le lendemain, et ce fut ainsi, sans aucun commandement venant visiblement de Moïse. Le pouvoir de Dieu n’était pas limité à l’usage de la verge.</w:t>
      </w:r>
    </w:p>
    <w:p w:rsidR="00496753" w:rsidRPr="00DE2EB5" w:rsidRDefault="00496753" w:rsidP="00496753">
      <w:pPr>
        <w:pStyle w:val="SH"/>
        <w:rPr>
          <w:sz w:val="28"/>
          <w:szCs w:val="28"/>
        </w:rPr>
      </w:pPr>
      <w:r w:rsidRPr="00DE2EB5">
        <w:rPr>
          <w:sz w:val="28"/>
          <w:szCs w:val="28"/>
        </w:rPr>
        <w:t>La Séparation du Peuple de Dieu</w:t>
      </w:r>
    </w:p>
    <w:p w:rsidR="00496753" w:rsidRPr="00DE2EB5" w:rsidRDefault="00496753" w:rsidP="00496753">
      <w:pPr>
        <w:pStyle w:val="MP"/>
        <w:rPr>
          <w:sz w:val="28"/>
          <w:szCs w:val="28"/>
        </w:rPr>
      </w:pPr>
      <w:r w:rsidRPr="00DE2EB5">
        <w:rPr>
          <w:sz w:val="28"/>
          <w:szCs w:val="28"/>
        </w:rPr>
        <w:t>Une autre révélation du pouvoir de Dieu était visible à travers cette nouvelle plaie. Il apparaît que les trois premières plaies vinrent aussi sur les Hébreux; mais comme les troubles croissaient, Dieu sépara son peuple des Egyptiens, et Il les épargna des tourments que les ennemis de Dieu avaient à traverser.</w:t>
      </w:r>
    </w:p>
    <w:p w:rsidR="00496753" w:rsidRPr="00DE2EB5" w:rsidRDefault="00496753" w:rsidP="00496753">
      <w:pPr>
        <w:pStyle w:val="MP"/>
        <w:rPr>
          <w:sz w:val="28"/>
          <w:szCs w:val="28"/>
        </w:rPr>
      </w:pPr>
      <w:r w:rsidRPr="00DE2EB5">
        <w:rPr>
          <w:sz w:val="28"/>
          <w:szCs w:val="28"/>
        </w:rPr>
        <w:t>Si cette plaie était pareille à celle qui allait suivre pour frapper, la maladie qui avait décimé le bétail, on aurait dit qu’elle ne s’était pas répandue jusque sur la terre de Gosen. Mais qui est-ce qui peut empêcher les mouches d’aller là où elles veulent ? Il y avait d’énormes essaims de mouches; elles couvraient toutes les maisons et tout le sol. Il n’y avait pas de démarcation entre le reste de l’Egypte et Gosen où on ne pouvait pas voir les mouches. Pourquoi des milliers de kilomètres de l’océan ne remplissent pas la terre, spécialement là où il y a des plages marécageuses, et rien pour retenir l’eau ? Parce que Dieu a dit; "Tu viendras jusqu’ici, tu n’iras pas au-delà; ici s’arrêtera l’orgueil de tes flots" (Job 38:11). Les Egyptiens avaient encore tout à apprendre à connaître Celui qui est le Dieu Tout-Puissant. Pour cela, Dieu garda les mouches là où Il voulait  qu’elles fussent.</w:t>
      </w:r>
    </w:p>
    <w:p w:rsidR="00496753" w:rsidRPr="00DE2EB5" w:rsidRDefault="00496753" w:rsidP="00496753">
      <w:pPr>
        <w:pStyle w:val="SH"/>
        <w:rPr>
          <w:sz w:val="28"/>
          <w:szCs w:val="28"/>
        </w:rPr>
      </w:pPr>
      <w:r w:rsidRPr="00DE2EB5">
        <w:rPr>
          <w:sz w:val="28"/>
          <w:szCs w:val="28"/>
        </w:rPr>
        <w:t>Soumission Partielle de Pharaon</w:t>
      </w:r>
    </w:p>
    <w:p w:rsidR="00496753" w:rsidRPr="00DE2EB5" w:rsidRDefault="00496753" w:rsidP="00496753">
      <w:pPr>
        <w:pStyle w:val="MP"/>
        <w:rPr>
          <w:sz w:val="28"/>
          <w:szCs w:val="28"/>
        </w:rPr>
      </w:pPr>
      <w:r w:rsidRPr="00DE2EB5">
        <w:rPr>
          <w:sz w:val="28"/>
          <w:szCs w:val="28"/>
        </w:rPr>
        <w:t xml:space="preserve">Les mouches angoissèrent énormément Pharaon, et il envoya chercher  Moïse et Aaron pour délivrer le pays de cette plaie. Il leur promit qu’ils pourraient faire leur </w:t>
      </w:r>
      <w:r w:rsidRPr="00DE2EB5">
        <w:rPr>
          <w:sz w:val="28"/>
          <w:szCs w:val="28"/>
        </w:rPr>
        <w:lastRenderedPageBreak/>
        <w:t>sacrifice, mais il aimerait qu’ils restent en Egypte pour le faire. Les enfants d’Israël ne pouvaient pas faire cela pour plusieurs raisons: Premièrement, Dieu leur avait dit d’aller dans le désert, et ils devaient strictement Lui obéir. Plus tard, quand la Loi était donnée à Israël, Dieu insista sur le fait qu’Il ne voulait pas que Ses enfants L’adorent n’importe où, mais seulement là où Il allait ordonner (Deutéronome 12:11; 14:23; 15:20; 16:2).</w:t>
      </w:r>
    </w:p>
    <w:p w:rsidR="00496753" w:rsidRPr="00DE2EB5" w:rsidRDefault="00496753" w:rsidP="00496753">
      <w:pPr>
        <w:pStyle w:val="MP"/>
        <w:ind w:left="576" w:firstLine="576"/>
        <w:rPr>
          <w:sz w:val="28"/>
          <w:szCs w:val="28"/>
        </w:rPr>
      </w:pPr>
      <w:r w:rsidRPr="00DE2EB5">
        <w:rPr>
          <w:sz w:val="28"/>
          <w:szCs w:val="28"/>
        </w:rPr>
        <w:t>Une autre raison était que les Egyptiens adoraient les animaux que le peuple de Dieu sacrifiait; et si les Juifs devaient tuer ces animaux devant le peuple du pays, ils souffriraient la colère des Egyptiens. Pharaon semble les avoir compris, et finalement accepta de les laisser aller dans le désert, à condition qu’ils n’aillent pas loin. Mais dès que les mouches ont disparu -- il ne restait pas la moindre mouche, quand Dieu les fit partir  --  il revint sur sa promesse. On ne peut pas du tout avoir confiance dans les promesses des méchants.</w:t>
      </w:r>
    </w:p>
    <w:p w:rsidR="00496753" w:rsidRPr="00DE2EB5" w:rsidRDefault="00496753" w:rsidP="00496753">
      <w:pPr>
        <w:pStyle w:val="SH"/>
        <w:rPr>
          <w:sz w:val="28"/>
          <w:szCs w:val="28"/>
        </w:rPr>
      </w:pPr>
      <w:r w:rsidRPr="00DE2EB5">
        <w:rPr>
          <w:sz w:val="28"/>
          <w:szCs w:val="28"/>
        </w:rPr>
        <w:t>La Vache Sacrée Déshonorée</w:t>
      </w:r>
    </w:p>
    <w:p w:rsidR="00496753" w:rsidRPr="00DE2EB5" w:rsidRDefault="00496753" w:rsidP="00496753">
      <w:pPr>
        <w:pStyle w:val="MP"/>
        <w:ind w:firstLine="576"/>
        <w:rPr>
          <w:sz w:val="28"/>
          <w:szCs w:val="28"/>
        </w:rPr>
      </w:pPr>
      <w:r w:rsidRPr="00DE2EB5">
        <w:rPr>
          <w:sz w:val="28"/>
          <w:szCs w:val="28"/>
        </w:rPr>
        <w:t>Les archéologues ont trouvé des inscriptions en Egypte, qui affirment que les Egyptiens adoraient au moins 2200 différents dieux. L’un de leurs plus importants dieux, disaient-ils, venait parfois sur la terre sous la forme d’une vache; ainsi le peuple n’aimerait jamais tuer une vache de peur de tuer un de leurs dieux. En Inde aujourd’hui la"sainte" vache est autorisée à divaguer sur les voies, et même dans les magasins, sans être molestée. Quand la cinquième plaie frappa l’Egypte, tous les animaux utiles étaient morts, y compris les troupeaux des Egyptiens. Notre Dieu n’avait pas fait attention à leurs dieux mystiques et avait réduit à néant le pouvoir qu’ils supposaient avoir.</w:t>
      </w:r>
    </w:p>
    <w:p w:rsidR="00496753" w:rsidRPr="00DE2EB5" w:rsidRDefault="00496753" w:rsidP="00496753">
      <w:pPr>
        <w:pStyle w:val="MP"/>
        <w:ind w:left="576" w:firstLine="576"/>
        <w:rPr>
          <w:sz w:val="28"/>
          <w:szCs w:val="28"/>
        </w:rPr>
      </w:pPr>
      <w:r w:rsidRPr="00DE2EB5">
        <w:rPr>
          <w:sz w:val="28"/>
          <w:szCs w:val="28"/>
        </w:rPr>
        <w:t>Pharaon savait que les Hébreux avaient besoin des bœufs et des moutons pour les offrir en sacrifice à leur Dieu; aussi envoya-t-il des gens pour voir s’il en restait quelques-uns encore vivants à Gosen. Pas un seul de leurs animaux n’était mort! Mais une fois encore, Pharaon raidit le cou contre Dieu, et ne voudrait pas céder.</w:t>
      </w:r>
    </w:p>
    <w:p w:rsidR="00496753" w:rsidRDefault="00496753" w:rsidP="00496753">
      <w:pPr>
        <w:pStyle w:val="MP"/>
        <w:ind w:left="576" w:firstLine="576"/>
        <w:rPr>
          <w:sz w:val="28"/>
          <w:szCs w:val="28"/>
        </w:rPr>
      </w:pPr>
      <w:r w:rsidRPr="00DE2EB5">
        <w:rPr>
          <w:sz w:val="28"/>
          <w:szCs w:val="28"/>
        </w:rPr>
        <w:t>Nous savons qu’il y a des gens aujourd’hui, qui disposent leur cœur à faire le mal; et plus Dieu traite avec eux à travers des problèmes, plus amers ils deviennent. Au lieu d’invoquer Dieu pour chercher la miséricorde, ils Le maudissent à cause de leurs afflictions. Quel terrible jugement attend de telles personnes !</w:t>
      </w:r>
    </w:p>
    <w:p w:rsidR="00496753" w:rsidRPr="00DE2EB5" w:rsidRDefault="00496753" w:rsidP="00496753">
      <w:pPr>
        <w:pStyle w:val="MP"/>
        <w:ind w:left="576" w:firstLine="576"/>
        <w:rPr>
          <w:sz w:val="28"/>
          <w:szCs w:val="28"/>
        </w:rPr>
      </w:pPr>
    </w:p>
    <w:p w:rsidR="00496753" w:rsidRPr="00DE2EB5" w:rsidRDefault="00496753" w:rsidP="00496753">
      <w:pPr>
        <w:pStyle w:val="SH"/>
        <w:rPr>
          <w:sz w:val="28"/>
          <w:szCs w:val="28"/>
        </w:rPr>
      </w:pPr>
      <w:r w:rsidRPr="00DE2EB5">
        <w:rPr>
          <w:sz w:val="28"/>
          <w:szCs w:val="28"/>
        </w:rPr>
        <w:t>Douloureux Ulcères sur les Egyptiens</w:t>
      </w:r>
    </w:p>
    <w:p w:rsidR="00496753" w:rsidRPr="00DE2EB5" w:rsidRDefault="00496753" w:rsidP="00496753">
      <w:pPr>
        <w:pStyle w:val="MP"/>
        <w:ind w:firstLine="576"/>
        <w:rPr>
          <w:sz w:val="28"/>
          <w:szCs w:val="28"/>
        </w:rPr>
      </w:pPr>
      <w:r w:rsidRPr="00DE2EB5">
        <w:rPr>
          <w:sz w:val="28"/>
          <w:szCs w:val="28"/>
        </w:rPr>
        <w:t>La sixième plaie venant sur les Egyptiens fut des ulcères, non seulement sur les gens, mais aussi sur toutes les bêtes. Si tu avais une fois souffert d’ulcère, tu saurais les terribles douleurs qui accompagnent cette plaie. L’Ecriture ne nous  affirme pas, si Moïse a dit quelque chose à Pharaon concernant cette affliction à venir, mais il se tint devant le roi, et jeta de la cendre en l’air, qui devint une fine poussière qui se répandit sur tout le pays d’Egypte - excepté Gosen -- et qui produisit sur tous les corps des ulcères. Bien sûr que Moïse et Aaron aussi marchaient dans la poussière, mais ils ne furent atteints d’aucun ulcère parce que Dieu  les protégeait.</w:t>
      </w:r>
    </w:p>
    <w:p w:rsidR="00496753" w:rsidRPr="00DE2EB5" w:rsidRDefault="00496753" w:rsidP="00496753">
      <w:pPr>
        <w:pStyle w:val="MP"/>
        <w:ind w:left="576" w:firstLine="576"/>
        <w:rPr>
          <w:sz w:val="28"/>
          <w:szCs w:val="28"/>
        </w:rPr>
      </w:pPr>
      <w:r w:rsidRPr="00DE2EB5">
        <w:rPr>
          <w:sz w:val="28"/>
          <w:szCs w:val="28"/>
        </w:rPr>
        <w:t xml:space="preserve">Les magiciens étaient incapables d’empêcher les ulcères de les couvrir et ils étaient si terriblement affligés qu’ils ne pouvaient même pas se présenter devant Moïse. Ils avaient servi avec foi Satan, mais quelle récompense ont-ils reçu pour cela ? Satan, non seulement amène les gens à croire au mensonge, mais aussi après l’avoir </w:t>
      </w:r>
      <w:r w:rsidRPr="00DE2EB5">
        <w:rPr>
          <w:sz w:val="28"/>
          <w:szCs w:val="28"/>
        </w:rPr>
        <w:lastRenderedPageBreak/>
        <w:t>servi fidèlement, il les récompense par beaucoup de souffrances et de problèmes, et à la fin, ils vont recevoir les plus lourds jugements de Dieu.</w:t>
      </w:r>
    </w:p>
    <w:p w:rsidR="00496753" w:rsidRPr="00DE2EB5" w:rsidRDefault="00496753" w:rsidP="00496753">
      <w:pPr>
        <w:pStyle w:val="MP"/>
        <w:ind w:left="576" w:firstLine="576"/>
        <w:rPr>
          <w:sz w:val="28"/>
          <w:szCs w:val="28"/>
        </w:rPr>
      </w:pPr>
      <w:r w:rsidRPr="00DE2EB5">
        <w:rPr>
          <w:sz w:val="28"/>
          <w:szCs w:val="28"/>
        </w:rPr>
        <w:t xml:space="preserve">A travers toutes ces épreuves, nous pouvons voir la miséricorde de Dieu pour les pécheurs. Il pouvait leur ôter la raison, ou les tuer de plein droit, mais Il leur donne encore l’occasion de se repentir. Il leur montrait la puissance du vrai Dieu; afin qu’ils ne puissent jamais dire que c’était parce qu’ils ne connaissaient pas la voie juste  qu’ils étaient perdus. </w:t>
      </w:r>
    </w:p>
    <w:p w:rsidR="00496753" w:rsidRPr="00DE2EB5" w:rsidRDefault="00496753" w:rsidP="00496753">
      <w:pPr>
        <w:pStyle w:val="CC"/>
        <w:rPr>
          <w:sz w:val="28"/>
          <w:szCs w:val="28"/>
        </w:rPr>
      </w:pPr>
      <w:r w:rsidRPr="00DE2EB5">
        <w:rPr>
          <w:sz w:val="28"/>
          <w:szCs w:val="28"/>
        </w:rPr>
        <w:t>QUESTIONS</w:t>
      </w:r>
    </w:p>
    <w:p w:rsidR="00496753" w:rsidRPr="00DE2EB5" w:rsidRDefault="00496753" w:rsidP="00BA0E70">
      <w:pPr>
        <w:pStyle w:val="L6"/>
        <w:numPr>
          <w:ilvl w:val="0"/>
          <w:numId w:val="1"/>
        </w:numPr>
        <w:rPr>
          <w:sz w:val="28"/>
          <w:szCs w:val="28"/>
        </w:rPr>
      </w:pPr>
      <w:r w:rsidRPr="00DE2EB5">
        <w:rPr>
          <w:sz w:val="28"/>
          <w:szCs w:val="28"/>
        </w:rPr>
        <w:t>Cite les quatrième, cinquième et sixième plaies.</w:t>
      </w:r>
    </w:p>
    <w:p w:rsidR="00496753" w:rsidRPr="00DE2EB5" w:rsidRDefault="00496753" w:rsidP="00BA0E70">
      <w:pPr>
        <w:pStyle w:val="L6"/>
        <w:numPr>
          <w:ilvl w:val="0"/>
          <w:numId w:val="1"/>
        </w:numPr>
        <w:rPr>
          <w:sz w:val="28"/>
          <w:szCs w:val="28"/>
        </w:rPr>
      </w:pPr>
      <w:r w:rsidRPr="00DE2EB5">
        <w:rPr>
          <w:sz w:val="28"/>
          <w:szCs w:val="28"/>
        </w:rPr>
        <w:t>Dieu a-t-Il besoin de la verge pour faire venir les plaies ?</w:t>
      </w:r>
    </w:p>
    <w:p w:rsidR="00496753" w:rsidRPr="00DE2EB5" w:rsidRDefault="00496753" w:rsidP="00BA0E70">
      <w:pPr>
        <w:pStyle w:val="L6"/>
        <w:numPr>
          <w:ilvl w:val="0"/>
          <w:numId w:val="1"/>
        </w:numPr>
        <w:rPr>
          <w:sz w:val="28"/>
          <w:szCs w:val="28"/>
        </w:rPr>
      </w:pPr>
      <w:r w:rsidRPr="00DE2EB5">
        <w:rPr>
          <w:sz w:val="28"/>
          <w:szCs w:val="28"/>
        </w:rPr>
        <w:t>Pourquoi les mouches étaient-elles restées hors de Gosen ?</w:t>
      </w:r>
    </w:p>
    <w:p w:rsidR="00496753" w:rsidRPr="00DE2EB5" w:rsidRDefault="00496753" w:rsidP="00BA0E70">
      <w:pPr>
        <w:pStyle w:val="L6"/>
        <w:numPr>
          <w:ilvl w:val="0"/>
          <w:numId w:val="1"/>
        </w:numPr>
        <w:rPr>
          <w:sz w:val="28"/>
          <w:szCs w:val="28"/>
        </w:rPr>
      </w:pPr>
      <w:r w:rsidRPr="00DE2EB5">
        <w:rPr>
          <w:sz w:val="28"/>
          <w:szCs w:val="28"/>
        </w:rPr>
        <w:t>Pouvons-nous nous fier aux promesses des méchants ?</w:t>
      </w:r>
    </w:p>
    <w:p w:rsidR="00496753" w:rsidRPr="00DE2EB5" w:rsidRDefault="00496753" w:rsidP="00BA0E70">
      <w:pPr>
        <w:pStyle w:val="L6"/>
        <w:numPr>
          <w:ilvl w:val="0"/>
          <w:numId w:val="1"/>
        </w:numPr>
        <w:rPr>
          <w:sz w:val="28"/>
          <w:szCs w:val="28"/>
        </w:rPr>
      </w:pPr>
      <w:r w:rsidRPr="00DE2EB5">
        <w:rPr>
          <w:sz w:val="28"/>
          <w:szCs w:val="28"/>
        </w:rPr>
        <w:t>Pourquoi c’était un coup si dur pour les Egyptiens quand les troupeaux moururent ?</w:t>
      </w:r>
    </w:p>
    <w:p w:rsidR="00496753" w:rsidRPr="00DE2EB5" w:rsidRDefault="00496753" w:rsidP="00BA0E70">
      <w:pPr>
        <w:pStyle w:val="L6"/>
        <w:numPr>
          <w:ilvl w:val="0"/>
          <w:numId w:val="1"/>
        </w:numPr>
        <w:rPr>
          <w:sz w:val="28"/>
          <w:szCs w:val="28"/>
        </w:rPr>
      </w:pPr>
      <w:r w:rsidRPr="00DE2EB5">
        <w:rPr>
          <w:sz w:val="28"/>
          <w:szCs w:val="28"/>
        </w:rPr>
        <w:t>Qu’est-ce qui causa les ulcères sur les gens ?</w:t>
      </w:r>
    </w:p>
    <w:p w:rsidR="00496753" w:rsidRPr="00DE2EB5" w:rsidRDefault="00496753" w:rsidP="00BA0E70">
      <w:pPr>
        <w:pStyle w:val="L6"/>
        <w:numPr>
          <w:ilvl w:val="0"/>
          <w:numId w:val="1"/>
        </w:numPr>
        <w:rPr>
          <w:sz w:val="28"/>
          <w:szCs w:val="28"/>
        </w:rPr>
      </w:pPr>
      <w:r w:rsidRPr="00DE2EB5">
        <w:rPr>
          <w:sz w:val="28"/>
          <w:szCs w:val="28"/>
        </w:rPr>
        <w:t>Les magiciens pouvaient-ils empêcher les ulcères de les atteindre ?</w:t>
      </w:r>
    </w:p>
    <w:p w:rsidR="00B62561" w:rsidRPr="00496753" w:rsidRDefault="00B62561" w:rsidP="00496753"/>
    <w:sectPr w:rsidR="00B62561" w:rsidRPr="00496753"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E70" w:rsidRDefault="00BA0E70" w:rsidP="00704B31">
      <w:r>
        <w:separator/>
      </w:r>
    </w:p>
  </w:endnote>
  <w:endnote w:type="continuationSeparator" w:id="0">
    <w:p w:rsidR="00BA0E70" w:rsidRDefault="00BA0E70"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96753">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96753">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E70" w:rsidRDefault="00BA0E70" w:rsidP="00704B31">
      <w:r>
        <w:separator/>
      </w:r>
    </w:p>
  </w:footnote>
  <w:footnote w:type="continuationSeparator" w:id="0">
    <w:p w:rsidR="00BA0E70" w:rsidRDefault="00BA0E70"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4AAE"/>
    <w:multiLevelType w:val="hybridMultilevel"/>
    <w:tmpl w:val="6F4C57AC"/>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0E70"/>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2017-01-04T20:27:00Z</cp:lastPrinted>
  <dcterms:created xsi:type="dcterms:W3CDTF">2017-01-04T20:28:00Z</dcterms:created>
  <dcterms:modified xsi:type="dcterms:W3CDTF">2017-01-04T20:28:00Z</dcterms:modified>
</cp:coreProperties>
</file>