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A0A" w:rsidRPr="00E63A0A" w:rsidRDefault="00E63A0A" w:rsidP="00E63A0A">
      <w:pPr>
        <w:pStyle w:val="2S"/>
        <w:spacing w:before="0"/>
        <w:rPr>
          <w:rFonts w:ascii="Tahoma" w:hAnsi="Tahoma" w:cs="Tahoma"/>
          <w:sz w:val="32"/>
          <w:szCs w:val="32"/>
        </w:rPr>
      </w:pPr>
      <w:r w:rsidRPr="00E63A0A">
        <w:rPr>
          <w:rFonts w:ascii="Tahoma" w:hAnsi="Tahoma" w:cs="Tahoma"/>
          <w:sz w:val="32"/>
          <w:szCs w:val="32"/>
        </w:rPr>
        <w:t>LA  RECONSTRUCTION  DU  TEMPLE  ACHEVEE</w:t>
      </w:r>
    </w:p>
    <w:p w:rsidR="00E63A0A" w:rsidRPr="00E63A0A" w:rsidRDefault="0088286B" w:rsidP="00E63A0A">
      <w:pPr>
        <w:pStyle w:val="CC"/>
        <w:spacing w:before="0"/>
        <w:rPr>
          <w:rFonts w:ascii="Tahoma" w:hAnsi="Tahoma" w:cs="Tahoma"/>
          <w:noProof w:val="0"/>
          <w:sz w:val="20"/>
        </w:rPr>
      </w:pPr>
      <w:r w:rsidRPr="00E63A0A">
        <w:rPr>
          <w:rFonts w:ascii="Tahoma" w:hAnsi="Tahoma" w:cs="Tahoma"/>
          <w:b w:val="0"/>
          <w:color w:val="0000FF"/>
          <w:sz w:val="20"/>
          <w:u w:val="double"/>
        </w:rPr>
        <w:t>Texte de Bible</w:t>
      </w:r>
      <w:r w:rsidR="0014719C" w:rsidRPr="00E63A0A">
        <w:rPr>
          <w:rFonts w:ascii="Tahoma" w:hAnsi="Tahoma" w:cs="Tahoma"/>
          <w:spacing w:val="19"/>
        </w:rPr>
        <w:t>:</w:t>
      </w:r>
      <w:r w:rsidR="007A38EA" w:rsidRPr="00E63A0A">
        <w:rPr>
          <w:rFonts w:ascii="Tahoma" w:hAnsi="Tahoma" w:cs="Tahoma"/>
          <w:spacing w:val="19"/>
        </w:rPr>
        <w:t xml:space="preserve"> </w:t>
      </w:r>
      <w:r w:rsidR="00E63A0A" w:rsidRPr="00E63A0A">
        <w:rPr>
          <w:rFonts w:ascii="Tahoma" w:hAnsi="Tahoma" w:cs="Tahoma"/>
          <w:noProof w:val="0"/>
          <w:sz w:val="20"/>
        </w:rPr>
        <w:t>Esdras 4:1-24; 5:1-17; 6:1-22</w:t>
      </w:r>
    </w:p>
    <w:p w:rsidR="000E5DD0" w:rsidRPr="00E63A0A" w:rsidRDefault="00AF760C" w:rsidP="0088286B">
      <w:pPr>
        <w:jc w:val="center"/>
        <w:rPr>
          <w:rFonts w:ascii="Tahoma" w:hAnsi="Tahoma" w:cs="Tahoma"/>
          <w:b/>
          <w:bCs/>
          <w:lang w:val="fr-FR"/>
        </w:rPr>
      </w:pPr>
      <w:r w:rsidRPr="00E63A0A">
        <w:rPr>
          <w:rFonts w:ascii="Tahoma" w:hAnsi="Tahoma" w:cs="Tahoma"/>
          <w:sz w:val="20"/>
          <w:szCs w:val="20"/>
          <w:lang w:val="fr-FR"/>
        </w:rPr>
        <w:t>LEÇON  4</w:t>
      </w:r>
      <w:r w:rsidR="00E63A0A">
        <w:rPr>
          <w:rFonts w:ascii="Tahoma" w:hAnsi="Tahoma" w:cs="Tahoma"/>
          <w:sz w:val="20"/>
          <w:szCs w:val="20"/>
          <w:lang w:val="fr-FR"/>
        </w:rPr>
        <w:t>29</w:t>
      </w:r>
      <w:r w:rsidRPr="00E63A0A">
        <w:rPr>
          <w:rFonts w:ascii="Tahoma" w:hAnsi="Tahoma" w:cs="Tahoma"/>
          <w:sz w:val="20"/>
          <w:szCs w:val="20"/>
          <w:lang w:val="fr-FR"/>
        </w:rPr>
        <w:t xml:space="preserve">  </w:t>
      </w:r>
      <w:r w:rsidRPr="00E63A0A">
        <w:rPr>
          <w:rFonts w:ascii="Tahoma" w:hAnsi="Tahoma" w:cs="Tahoma"/>
          <w:b/>
          <w:sz w:val="20"/>
          <w:szCs w:val="20"/>
          <w:lang w:val="fr-FR"/>
        </w:rPr>
        <w:t>COURS DES ADULTES</w:t>
      </w:r>
    </w:p>
    <w:p w:rsidR="000E5DD0" w:rsidRPr="00E63A0A"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E63A0A">
        <w:rPr>
          <w:rFonts w:ascii="Tahoma" w:hAnsi="Tahoma" w:cs="Tahoma"/>
          <w:b/>
          <w:lang w:val="fr-FR"/>
        </w:rPr>
        <w:t>VERSET DE MEMOIRE:</w:t>
      </w:r>
      <w:r w:rsidRPr="00E63A0A">
        <w:rPr>
          <w:b/>
          <w:lang w:val="fr-FR"/>
        </w:rPr>
        <w:t xml:space="preserve"> </w:t>
      </w:r>
      <w:r w:rsidR="00E63A0A" w:rsidRPr="00E63A0A">
        <w:rPr>
          <w:rFonts w:ascii="Tahoma" w:hAnsi="Tahoma" w:cs="Tahoma"/>
          <w:b/>
          <w:lang w:val="fr-FR"/>
        </w:rPr>
        <w:t>"Je demande à l’Eternel une chose, que je désire ardemment: Je voudrais habiter toute ma vie dans la maison de l’Eternel" (Psaume 27:4).</w:t>
      </w:r>
    </w:p>
    <w:p w:rsidR="00130847" w:rsidRPr="00E63A0A" w:rsidRDefault="00130847" w:rsidP="00130847">
      <w:pPr>
        <w:pStyle w:val="Style1"/>
        <w:tabs>
          <w:tab w:val="left" w:pos="2727"/>
        </w:tabs>
        <w:adjustRightInd/>
        <w:ind w:right="-1"/>
        <w:rPr>
          <w:rFonts w:ascii="Tahoma" w:hAnsi="Tahoma" w:cs="Tahoma"/>
          <w:b/>
          <w:bCs/>
          <w:lang w:val="fr-FR"/>
        </w:rPr>
        <w:sectPr w:rsidR="00130847" w:rsidRPr="00E63A0A"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D60CC6" w:rsidTr="00D60CC6">
        <w:trPr>
          <w:trHeight w:val="391"/>
        </w:trPr>
        <w:tc>
          <w:tcPr>
            <w:tcW w:w="3936" w:type="dxa"/>
            <w:tcBorders>
              <w:right w:val="single" w:sz="4" w:space="0" w:color="auto"/>
            </w:tcBorders>
            <w:shd w:val="clear" w:color="auto" w:fill="auto"/>
          </w:tcPr>
          <w:p w:rsidR="0088286B" w:rsidRPr="00D60CC6" w:rsidRDefault="0088286B" w:rsidP="0088286B">
            <w:pPr>
              <w:rPr>
                <w:rFonts w:ascii="Tahoma" w:hAnsi="Tahoma" w:cs="Tahoma"/>
                <w:b/>
                <w:color w:val="0000FF"/>
                <w:sz w:val="20"/>
                <w:szCs w:val="20"/>
                <w:u w:val="double"/>
              </w:rPr>
            </w:pPr>
            <w:r w:rsidRPr="00D60CC6">
              <w:rPr>
                <w:rFonts w:ascii="Tahoma" w:hAnsi="Tahoma" w:cs="Tahoma"/>
                <w:b/>
                <w:color w:val="0000FF"/>
                <w:sz w:val="20"/>
                <w:szCs w:val="20"/>
                <w:u w:val="double"/>
              </w:rPr>
              <w:lastRenderedPageBreak/>
              <w:t>Texte de Bible</w:t>
            </w:r>
          </w:p>
          <w:p w:rsidR="008A23EB" w:rsidRPr="00D60CC6" w:rsidRDefault="008A23EB" w:rsidP="00D60CC6">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D60CC6" w:rsidRDefault="007A38EA" w:rsidP="00D60CC6">
            <w:pPr>
              <w:pStyle w:val="Style1"/>
              <w:tabs>
                <w:tab w:val="left" w:pos="2727"/>
              </w:tabs>
              <w:adjustRightInd/>
              <w:spacing w:before="120"/>
              <w:rPr>
                <w:rFonts w:ascii="Tahoma" w:hAnsi="Tahoma" w:cs="Tahoma"/>
                <w:b/>
                <w:bCs/>
                <w:caps/>
                <w:color w:val="FF0000"/>
                <w:u w:val="double"/>
              </w:rPr>
            </w:pPr>
            <w:r w:rsidRPr="00D60CC6">
              <w:rPr>
                <w:rFonts w:ascii="Tahoma" w:hAnsi="Tahoma" w:cs="Tahoma"/>
                <w:b/>
                <w:color w:val="FF0000"/>
                <w:u w:val="double"/>
              </w:rPr>
              <w:t>RÉFÉRENCES DE BIBLE</w:t>
            </w:r>
            <w:r w:rsidRPr="00D60CC6">
              <w:rPr>
                <w:rFonts w:ascii="Tahoma" w:hAnsi="Tahoma" w:cs="Tahoma"/>
                <w:b/>
                <w:color w:val="FF0000"/>
                <w:u w:val="double"/>
                <w:lang w:val="en-GB"/>
              </w:rPr>
              <w:t>:</w:t>
            </w:r>
          </w:p>
        </w:tc>
      </w:tr>
      <w:tr w:rsidR="008A23EB" w:rsidRPr="00D60CC6" w:rsidTr="00D60CC6">
        <w:tc>
          <w:tcPr>
            <w:tcW w:w="3936" w:type="dxa"/>
            <w:vMerge w:val="restart"/>
            <w:tcBorders>
              <w:right w:val="single" w:sz="4" w:space="0" w:color="auto"/>
            </w:tcBorders>
            <w:shd w:val="clear" w:color="auto" w:fill="auto"/>
          </w:tcPr>
          <w:p w:rsidR="008A23EB" w:rsidRPr="00D60CC6" w:rsidRDefault="001D0ACC" w:rsidP="00D60CC6">
            <w:pPr>
              <w:pStyle w:val="Style1"/>
              <w:tabs>
                <w:tab w:val="left" w:pos="2727"/>
              </w:tabs>
              <w:adjustRightInd/>
              <w:ind w:right="-1"/>
              <w:rPr>
                <w:rFonts w:ascii="Tahoma" w:hAnsi="Tahoma" w:cs="Tahoma"/>
                <w:color w:val="44546A"/>
                <w:sz w:val="18"/>
                <w:szCs w:val="18"/>
              </w:rPr>
            </w:pPr>
            <w:r w:rsidRPr="00D60CC6">
              <w:rPr>
                <w:rFonts w:ascii="Tahoma" w:hAnsi="Tahoma" w:cs="Tahoma"/>
                <w:color w:val="44546A"/>
                <w:sz w:val="18"/>
                <w:szCs w:val="18"/>
              </w:rPr>
              <w:t>Esdras 4:1-24; 5:1-17; 6:1-22</w:t>
            </w:r>
          </w:p>
          <w:p w:rsidR="001D0ACC" w:rsidRPr="00D60CC6" w:rsidRDefault="001D0ACC" w:rsidP="00D60CC6">
            <w:pPr>
              <w:pStyle w:val="Style1"/>
              <w:tabs>
                <w:tab w:val="left" w:pos="2727"/>
              </w:tabs>
              <w:adjustRightInd/>
              <w:ind w:right="-1"/>
              <w:rPr>
                <w:rFonts w:ascii="Tahoma" w:hAnsi="Tahoma" w:cs="Tahoma"/>
                <w:color w:val="44546A"/>
                <w:sz w:val="18"/>
                <w:szCs w:val="18"/>
              </w:rPr>
            </w:pPr>
          </w:p>
          <w:p w:rsidR="001D0ACC" w:rsidRPr="00D60CC6" w:rsidRDefault="001D0ACC" w:rsidP="00D60CC6">
            <w:pPr>
              <w:pStyle w:val="results1"/>
              <w:spacing w:before="120" w:after="120" w:afterAutospacing="0"/>
              <w:rPr>
                <w:rFonts w:ascii="Tahoma" w:hAnsi="Tahoma" w:cs="Tahoma"/>
                <w:color w:val="44546A"/>
                <w:lang w:val="fr-FR"/>
              </w:rPr>
            </w:pPr>
            <w:bookmarkStart w:id="0" w:name="1"/>
            <w:bookmarkEnd w:id="0"/>
            <w:r w:rsidRPr="00D60CC6">
              <w:rPr>
                <w:rFonts w:ascii="Tahoma" w:hAnsi="Tahoma" w:cs="Tahoma"/>
                <w:color w:val="44546A"/>
                <w:lang w:val="fr-FR"/>
              </w:rPr>
              <w:t>1   Les ennemis de Juda et de Benjamin apprirent que les fils de la captivité bâtissaient un temple à l'Eternel, le Dieu d'Israël.</w:t>
            </w:r>
          </w:p>
          <w:p w:rsidR="001D0ACC" w:rsidRPr="00D60CC6" w:rsidRDefault="001D0ACC" w:rsidP="00D60CC6">
            <w:pPr>
              <w:pStyle w:val="results1"/>
              <w:spacing w:before="120" w:after="120" w:afterAutospacing="0"/>
              <w:rPr>
                <w:rFonts w:ascii="Tahoma" w:hAnsi="Tahoma" w:cs="Tahoma"/>
                <w:color w:val="44546A"/>
                <w:lang w:val="fr-FR"/>
              </w:rPr>
            </w:pPr>
            <w:bookmarkStart w:id="1" w:name="2"/>
            <w:bookmarkEnd w:id="1"/>
            <w:r w:rsidRPr="00D60CC6">
              <w:rPr>
                <w:rFonts w:ascii="Tahoma" w:hAnsi="Tahoma" w:cs="Tahoma"/>
                <w:color w:val="44546A"/>
                <w:lang w:val="fr-FR"/>
              </w:rPr>
              <w:t>2   Ils vinrent auprès de Zorobabel et des chefs de familles, et leur dirent: Nous bâtirons avec vous; car, comme vous, nous invoquons votre Dieu, et nous lui offrons des sacrifices depuis le temps d'Esar-Haddon, roi d'Assyrie, qui nous a fait monter ici.</w:t>
            </w:r>
          </w:p>
          <w:p w:rsidR="001D0ACC" w:rsidRPr="00D60CC6" w:rsidRDefault="001D0ACC" w:rsidP="00D60CC6">
            <w:pPr>
              <w:pStyle w:val="results1"/>
              <w:spacing w:before="120" w:after="120" w:afterAutospacing="0"/>
              <w:rPr>
                <w:rFonts w:ascii="Tahoma" w:hAnsi="Tahoma" w:cs="Tahoma"/>
                <w:color w:val="44546A"/>
                <w:lang w:val="fr-FR"/>
              </w:rPr>
            </w:pPr>
            <w:bookmarkStart w:id="2" w:name="3"/>
            <w:bookmarkEnd w:id="2"/>
            <w:r w:rsidRPr="00D60CC6">
              <w:rPr>
                <w:rFonts w:ascii="Tahoma" w:hAnsi="Tahoma" w:cs="Tahoma"/>
                <w:color w:val="44546A"/>
                <w:lang w:val="fr-FR"/>
              </w:rPr>
              <w:t>3   Mais Zorobabel, Josué, et les autres chefs des familles d'Israël, leur répondirent: Ce n'est pas à vous et à nous de bâtir la maison de notre Dieu; nous la bâtirons nous seuls à l'Eternel, le Dieu d'Israël, comme nous l'a ordonné le roi Cyrus, roi de Perse.</w:t>
            </w:r>
          </w:p>
          <w:p w:rsidR="001D0ACC" w:rsidRPr="00D60CC6" w:rsidRDefault="001D0ACC" w:rsidP="00D60CC6">
            <w:pPr>
              <w:pStyle w:val="results1"/>
              <w:spacing w:before="120" w:after="120" w:afterAutospacing="0"/>
              <w:rPr>
                <w:rFonts w:ascii="Tahoma" w:hAnsi="Tahoma" w:cs="Tahoma"/>
                <w:color w:val="44546A"/>
                <w:lang w:val="fr-FR"/>
              </w:rPr>
            </w:pPr>
            <w:bookmarkStart w:id="3" w:name="4"/>
            <w:bookmarkEnd w:id="3"/>
            <w:r w:rsidRPr="00D60CC6">
              <w:rPr>
                <w:rFonts w:ascii="Tahoma" w:hAnsi="Tahoma" w:cs="Tahoma"/>
                <w:color w:val="44546A"/>
                <w:lang w:val="fr-FR"/>
              </w:rPr>
              <w:t>4   Alors les gens du pays découragèrent le peuple de Juda; ils l'intimidèrent pour l'empêcher de bâtir,</w:t>
            </w:r>
          </w:p>
          <w:p w:rsidR="001D0ACC" w:rsidRPr="00D60CC6" w:rsidRDefault="001D0ACC" w:rsidP="00D60CC6">
            <w:pPr>
              <w:pStyle w:val="results1"/>
              <w:spacing w:before="120" w:after="120" w:afterAutospacing="0"/>
              <w:rPr>
                <w:rFonts w:ascii="Tahoma" w:hAnsi="Tahoma" w:cs="Tahoma"/>
                <w:color w:val="44546A"/>
                <w:lang w:val="fr-FR"/>
              </w:rPr>
            </w:pPr>
            <w:bookmarkStart w:id="4" w:name="5"/>
            <w:bookmarkEnd w:id="4"/>
            <w:r w:rsidRPr="00D60CC6">
              <w:rPr>
                <w:rFonts w:ascii="Tahoma" w:hAnsi="Tahoma" w:cs="Tahoma"/>
                <w:color w:val="44546A"/>
                <w:lang w:val="fr-FR"/>
              </w:rPr>
              <w:t>5   et ils gagnèrent à prix d'argent des conseillers pour faire échouer son entreprise. Il en fut ainsi pendant toute la vie de Cyrus, roi de Perse, et jusqu'au règne de Darius, roi de Perse.</w:t>
            </w:r>
          </w:p>
          <w:p w:rsidR="001D0ACC" w:rsidRPr="00D60CC6" w:rsidRDefault="001D0ACC" w:rsidP="00D60CC6">
            <w:pPr>
              <w:pStyle w:val="results1"/>
              <w:spacing w:before="120" w:after="120" w:afterAutospacing="0"/>
              <w:rPr>
                <w:rFonts w:ascii="Tahoma" w:hAnsi="Tahoma" w:cs="Tahoma"/>
                <w:color w:val="44546A"/>
                <w:lang w:val="fr-FR"/>
              </w:rPr>
            </w:pPr>
            <w:bookmarkStart w:id="5" w:name="6"/>
            <w:bookmarkEnd w:id="5"/>
            <w:r w:rsidRPr="00D60CC6">
              <w:rPr>
                <w:rFonts w:ascii="Tahoma" w:hAnsi="Tahoma" w:cs="Tahoma"/>
                <w:color w:val="44546A"/>
                <w:lang w:val="fr-FR"/>
              </w:rPr>
              <w:t>6   Sous le règne d'Assuérus, au commencement de son règne, ils écrivirent une accusation contre les habitants de Juda et de Jérusalem.</w:t>
            </w:r>
          </w:p>
          <w:p w:rsidR="001D0ACC" w:rsidRPr="00D60CC6" w:rsidRDefault="001D0ACC" w:rsidP="00D60CC6">
            <w:pPr>
              <w:pStyle w:val="results1"/>
              <w:spacing w:before="120" w:after="120" w:afterAutospacing="0"/>
              <w:rPr>
                <w:rFonts w:ascii="Tahoma" w:hAnsi="Tahoma" w:cs="Tahoma"/>
                <w:color w:val="44546A"/>
                <w:lang w:val="fr-FR"/>
              </w:rPr>
            </w:pPr>
            <w:bookmarkStart w:id="6" w:name="7"/>
            <w:bookmarkEnd w:id="6"/>
            <w:r w:rsidRPr="00D60CC6">
              <w:rPr>
                <w:rFonts w:ascii="Tahoma" w:hAnsi="Tahoma" w:cs="Tahoma"/>
                <w:color w:val="44546A"/>
                <w:lang w:val="fr-FR"/>
              </w:rPr>
              <w:t>7   Et du temps d'Artaxerxès, Bischlam, Mithredath, Thabeel, et le reste de leurs collègues, écrivirent à Artaxerxès, roi de Perse. La lettre fut transcrite en caractères araméens et traduite en araméen.</w:t>
            </w:r>
          </w:p>
          <w:p w:rsidR="001D0ACC" w:rsidRPr="00D60CC6" w:rsidRDefault="001D0ACC" w:rsidP="00D60CC6">
            <w:pPr>
              <w:pStyle w:val="results1"/>
              <w:spacing w:before="120" w:after="120" w:afterAutospacing="0"/>
              <w:rPr>
                <w:rFonts w:ascii="Tahoma" w:hAnsi="Tahoma" w:cs="Tahoma"/>
                <w:color w:val="44546A"/>
                <w:lang w:val="fr-FR"/>
              </w:rPr>
            </w:pPr>
            <w:bookmarkStart w:id="7" w:name="8"/>
            <w:bookmarkEnd w:id="7"/>
            <w:r w:rsidRPr="00D60CC6">
              <w:rPr>
                <w:rFonts w:ascii="Tahoma" w:hAnsi="Tahoma" w:cs="Tahoma"/>
                <w:color w:val="44546A"/>
                <w:lang w:val="fr-FR"/>
              </w:rPr>
              <w:t>8   Rehum, gouverneur, et Schimschaï, secrétaire écrivirent au roi Artaxerxès la lettre suivante concernant Jérusalem:</w:t>
            </w:r>
          </w:p>
          <w:p w:rsidR="001D0ACC" w:rsidRPr="00D60CC6" w:rsidRDefault="001D0ACC" w:rsidP="00D60CC6">
            <w:pPr>
              <w:pStyle w:val="results1"/>
              <w:spacing w:before="120" w:after="120" w:afterAutospacing="0"/>
              <w:rPr>
                <w:rFonts w:ascii="Tahoma" w:hAnsi="Tahoma" w:cs="Tahoma"/>
                <w:color w:val="44546A"/>
                <w:lang w:val="fr-FR"/>
              </w:rPr>
            </w:pPr>
            <w:bookmarkStart w:id="8" w:name="9"/>
            <w:bookmarkEnd w:id="8"/>
            <w:r w:rsidRPr="00D60CC6">
              <w:rPr>
                <w:rFonts w:ascii="Tahoma" w:hAnsi="Tahoma" w:cs="Tahoma"/>
                <w:color w:val="44546A"/>
                <w:lang w:val="fr-FR"/>
              </w:rPr>
              <w:t>9   Rehum, gouverneur, Schimschaï, secrétaire, et le reste de leurs collègues, ceux de Din, d'Arpharsathac, de Tharpel, d'Apharas, d'Erec, de Babylone, de Suse, de Déha, d'Elam,</w:t>
            </w:r>
          </w:p>
          <w:p w:rsidR="001D0ACC" w:rsidRPr="00D60CC6" w:rsidRDefault="001D0ACC" w:rsidP="00D60CC6">
            <w:pPr>
              <w:pStyle w:val="results1"/>
              <w:spacing w:before="120" w:after="120" w:afterAutospacing="0"/>
              <w:rPr>
                <w:rFonts w:ascii="Tahoma" w:hAnsi="Tahoma" w:cs="Tahoma"/>
                <w:color w:val="44546A"/>
                <w:lang w:val="fr-FR"/>
              </w:rPr>
            </w:pPr>
            <w:bookmarkStart w:id="9" w:name="10"/>
            <w:bookmarkEnd w:id="9"/>
            <w:r w:rsidRPr="00D60CC6">
              <w:rPr>
                <w:rFonts w:ascii="Tahoma" w:hAnsi="Tahoma" w:cs="Tahoma"/>
                <w:color w:val="44546A"/>
                <w:lang w:val="fr-FR"/>
              </w:rPr>
              <w:t>10  et les autres peuples que le grand et illustre Osnappar a transportés et établis dans la ville de Samarie et autres lieux de ce côté du fleuve, etc.</w:t>
            </w:r>
          </w:p>
          <w:p w:rsidR="001D0ACC" w:rsidRPr="00D60CC6" w:rsidRDefault="001D0ACC" w:rsidP="00D60CC6">
            <w:pPr>
              <w:pStyle w:val="results1"/>
              <w:spacing w:before="120" w:after="120" w:afterAutospacing="0"/>
              <w:rPr>
                <w:rFonts w:ascii="Tahoma" w:hAnsi="Tahoma" w:cs="Tahoma"/>
                <w:color w:val="44546A"/>
                <w:lang w:val="fr-FR"/>
              </w:rPr>
            </w:pPr>
            <w:bookmarkStart w:id="10" w:name="11"/>
            <w:bookmarkEnd w:id="10"/>
            <w:r w:rsidRPr="00D60CC6">
              <w:rPr>
                <w:rFonts w:ascii="Tahoma" w:hAnsi="Tahoma" w:cs="Tahoma"/>
                <w:color w:val="44546A"/>
                <w:lang w:val="fr-FR"/>
              </w:rPr>
              <w:t>11  C'est ici la copie de la lettre qu'ils envoyèrent au roi Artaxerxès: Tes serviteurs, les gens de ce côté du fleuve, etc.</w:t>
            </w:r>
          </w:p>
          <w:p w:rsidR="001D0ACC" w:rsidRPr="00D60CC6" w:rsidRDefault="001D0ACC" w:rsidP="00D60CC6">
            <w:pPr>
              <w:pStyle w:val="results1"/>
              <w:spacing w:before="120" w:after="120" w:afterAutospacing="0"/>
              <w:rPr>
                <w:rFonts w:ascii="Tahoma" w:hAnsi="Tahoma" w:cs="Tahoma"/>
                <w:color w:val="44546A"/>
                <w:lang w:val="fr-FR"/>
              </w:rPr>
            </w:pPr>
            <w:bookmarkStart w:id="11" w:name="12"/>
            <w:bookmarkEnd w:id="11"/>
            <w:r w:rsidRPr="00D60CC6">
              <w:rPr>
                <w:rFonts w:ascii="Tahoma" w:hAnsi="Tahoma" w:cs="Tahoma"/>
                <w:color w:val="44546A"/>
                <w:lang w:val="fr-FR"/>
              </w:rPr>
              <w:t xml:space="preserve">12  Que le roi sache que les Juifs partis de chez toi et arrivés parmi nous à Jérusalem rebâtissent la ville rebelle et méchante, en relèvent les murs et en restaurent les </w:t>
            </w:r>
            <w:r w:rsidRPr="00D60CC6">
              <w:rPr>
                <w:rFonts w:ascii="Tahoma" w:hAnsi="Tahoma" w:cs="Tahoma"/>
                <w:color w:val="44546A"/>
                <w:lang w:val="fr-FR"/>
              </w:rPr>
              <w:lastRenderedPageBreak/>
              <w:t>fondements.</w:t>
            </w:r>
          </w:p>
          <w:p w:rsidR="001D0ACC" w:rsidRPr="00D60CC6" w:rsidRDefault="001D0ACC" w:rsidP="00D60CC6">
            <w:pPr>
              <w:pStyle w:val="results1"/>
              <w:spacing w:before="120" w:after="120" w:afterAutospacing="0"/>
              <w:rPr>
                <w:rFonts w:ascii="Tahoma" w:hAnsi="Tahoma" w:cs="Tahoma"/>
                <w:color w:val="44546A"/>
                <w:lang w:val="fr-FR"/>
              </w:rPr>
            </w:pPr>
            <w:bookmarkStart w:id="12" w:name="13"/>
            <w:bookmarkEnd w:id="12"/>
            <w:r w:rsidRPr="00D60CC6">
              <w:rPr>
                <w:rFonts w:ascii="Tahoma" w:hAnsi="Tahoma" w:cs="Tahoma"/>
                <w:color w:val="44546A"/>
                <w:lang w:val="fr-FR"/>
              </w:rPr>
              <w:t>13  Que le roi sache donc que, si cette ville est rebâtie et si ses murs sont relevés, ils ne paieront ni tribut, ni impôt, ni droit de passage, et que le trésor royal en souffrira.</w:t>
            </w:r>
          </w:p>
          <w:p w:rsidR="001D0ACC" w:rsidRPr="00D60CC6" w:rsidRDefault="001D0ACC" w:rsidP="00D60CC6">
            <w:pPr>
              <w:pStyle w:val="results1"/>
              <w:spacing w:before="120" w:after="120" w:afterAutospacing="0"/>
              <w:rPr>
                <w:rFonts w:ascii="Tahoma" w:hAnsi="Tahoma" w:cs="Tahoma"/>
                <w:color w:val="44546A"/>
                <w:lang w:val="fr-FR"/>
              </w:rPr>
            </w:pPr>
            <w:bookmarkStart w:id="13" w:name="14"/>
            <w:bookmarkEnd w:id="13"/>
            <w:r w:rsidRPr="00D60CC6">
              <w:rPr>
                <w:rFonts w:ascii="Tahoma" w:hAnsi="Tahoma" w:cs="Tahoma"/>
                <w:color w:val="44546A"/>
                <w:lang w:val="fr-FR"/>
              </w:rPr>
              <w:t>14  Or, comme nous mangeons le sel du palais et qu'il ne nous paraît pas convenable de voir mépriser le roi, nous envoyons au roi ces informations.</w:t>
            </w:r>
          </w:p>
          <w:p w:rsidR="001D0ACC" w:rsidRPr="00D60CC6" w:rsidRDefault="001D0ACC" w:rsidP="00D60CC6">
            <w:pPr>
              <w:pStyle w:val="results1"/>
              <w:spacing w:before="120" w:after="120" w:afterAutospacing="0"/>
              <w:rPr>
                <w:rFonts w:ascii="Tahoma" w:hAnsi="Tahoma" w:cs="Tahoma"/>
                <w:color w:val="44546A"/>
                <w:lang w:val="fr-FR"/>
              </w:rPr>
            </w:pPr>
            <w:bookmarkStart w:id="14" w:name="15"/>
            <w:bookmarkEnd w:id="14"/>
            <w:r w:rsidRPr="00D60CC6">
              <w:rPr>
                <w:rFonts w:ascii="Tahoma" w:hAnsi="Tahoma" w:cs="Tahoma"/>
                <w:color w:val="44546A"/>
                <w:lang w:val="fr-FR"/>
              </w:rPr>
              <w:t>15  Qu'on fasse des recherches dans le livre des mémoires de tes pères; et tu trouveras et verras dans le livre des mémoires que cette ville est une ville rebelle, funeste aux rois et aux provinces, et qu'on s'y est livré à la révolte dès les temps anciens. C'est pourquoi cette ville a été détruite.</w:t>
            </w:r>
          </w:p>
          <w:p w:rsidR="001D0ACC" w:rsidRPr="00D60CC6" w:rsidRDefault="001D0ACC" w:rsidP="00D60CC6">
            <w:pPr>
              <w:pStyle w:val="results1"/>
              <w:spacing w:before="120" w:after="120" w:afterAutospacing="0"/>
              <w:rPr>
                <w:rFonts w:ascii="Tahoma" w:hAnsi="Tahoma" w:cs="Tahoma"/>
                <w:color w:val="44546A"/>
                <w:lang w:val="fr-FR"/>
              </w:rPr>
            </w:pPr>
            <w:bookmarkStart w:id="15" w:name="16"/>
            <w:bookmarkEnd w:id="15"/>
            <w:r w:rsidRPr="00D60CC6">
              <w:rPr>
                <w:rFonts w:ascii="Tahoma" w:hAnsi="Tahoma" w:cs="Tahoma"/>
                <w:color w:val="44546A"/>
                <w:lang w:val="fr-FR"/>
              </w:rPr>
              <w:t>16  Nous faisons savoir au roi que, si cette ville est rebâtie et si ses murs sont relevés, par cela même tu n'auras plus de possession de ce côté du fleuve.</w:t>
            </w:r>
          </w:p>
          <w:p w:rsidR="001D0ACC" w:rsidRPr="00D60CC6" w:rsidRDefault="001D0ACC" w:rsidP="00D60CC6">
            <w:pPr>
              <w:pStyle w:val="results1"/>
              <w:spacing w:before="120" w:after="120" w:afterAutospacing="0"/>
              <w:rPr>
                <w:rFonts w:ascii="Tahoma" w:hAnsi="Tahoma" w:cs="Tahoma"/>
                <w:color w:val="44546A"/>
                <w:lang w:val="fr-FR"/>
              </w:rPr>
            </w:pPr>
            <w:bookmarkStart w:id="16" w:name="17"/>
            <w:bookmarkEnd w:id="16"/>
            <w:r w:rsidRPr="00D60CC6">
              <w:rPr>
                <w:rFonts w:ascii="Tahoma" w:hAnsi="Tahoma" w:cs="Tahoma"/>
                <w:color w:val="44546A"/>
                <w:lang w:val="fr-FR"/>
              </w:rPr>
              <w:t>17  Réponse envoyée par le roi à Rehum, gouverneur, à Schimschaï, secrétaire, et au reste de leurs collègues, demeurant à Samarie et autres lieux de l'autre côté du fleuve: Salut, etc.</w:t>
            </w:r>
          </w:p>
          <w:p w:rsidR="001D0ACC" w:rsidRPr="00D60CC6" w:rsidRDefault="001D0ACC" w:rsidP="00D60CC6">
            <w:pPr>
              <w:pStyle w:val="results1"/>
              <w:spacing w:before="120" w:after="120" w:afterAutospacing="0"/>
              <w:rPr>
                <w:rFonts w:ascii="Tahoma" w:hAnsi="Tahoma" w:cs="Tahoma"/>
                <w:color w:val="44546A"/>
                <w:lang w:val="fr-FR"/>
              </w:rPr>
            </w:pPr>
            <w:bookmarkStart w:id="17" w:name="18"/>
            <w:bookmarkEnd w:id="17"/>
            <w:r w:rsidRPr="00D60CC6">
              <w:rPr>
                <w:rFonts w:ascii="Tahoma" w:hAnsi="Tahoma" w:cs="Tahoma"/>
                <w:color w:val="44546A"/>
                <w:lang w:val="fr-FR"/>
              </w:rPr>
              <w:t>18  La lettre que vous nous avez envoyée a été lue exactement devant moi.</w:t>
            </w:r>
          </w:p>
          <w:p w:rsidR="001D0ACC" w:rsidRPr="00D60CC6" w:rsidRDefault="001D0ACC" w:rsidP="00D60CC6">
            <w:pPr>
              <w:pStyle w:val="results1"/>
              <w:spacing w:before="120" w:after="120" w:afterAutospacing="0"/>
              <w:rPr>
                <w:rFonts w:ascii="Tahoma" w:hAnsi="Tahoma" w:cs="Tahoma"/>
                <w:color w:val="44546A"/>
                <w:lang w:val="fr-FR"/>
              </w:rPr>
            </w:pPr>
            <w:bookmarkStart w:id="18" w:name="19"/>
            <w:bookmarkEnd w:id="18"/>
            <w:r w:rsidRPr="00D60CC6">
              <w:rPr>
                <w:rFonts w:ascii="Tahoma" w:hAnsi="Tahoma" w:cs="Tahoma"/>
                <w:color w:val="44546A"/>
                <w:lang w:val="fr-FR"/>
              </w:rPr>
              <w:t>19  J'ai donné ordre de faire des recherches; et l'on a trouvé que dès les temps anciens cette ville s'est soulevée contre les rois, et qu'on s'y est livré à la sédition et à la révolte.</w:t>
            </w:r>
          </w:p>
          <w:p w:rsidR="001D0ACC" w:rsidRPr="00D60CC6" w:rsidRDefault="001D0ACC" w:rsidP="00D60CC6">
            <w:pPr>
              <w:pStyle w:val="results1"/>
              <w:spacing w:before="120" w:after="120" w:afterAutospacing="0"/>
              <w:rPr>
                <w:rFonts w:ascii="Tahoma" w:hAnsi="Tahoma" w:cs="Tahoma"/>
                <w:color w:val="44546A"/>
                <w:lang w:val="fr-FR"/>
              </w:rPr>
            </w:pPr>
            <w:bookmarkStart w:id="19" w:name="20"/>
            <w:bookmarkEnd w:id="19"/>
            <w:r w:rsidRPr="00D60CC6">
              <w:rPr>
                <w:rFonts w:ascii="Tahoma" w:hAnsi="Tahoma" w:cs="Tahoma"/>
                <w:color w:val="44546A"/>
                <w:lang w:val="fr-FR"/>
              </w:rPr>
              <w:t>20  Il y eut à Jérusalem des rois puissants, maîtres de tout le pays de l'autre côté du fleuve, et auxquels on payait tribut, impôt, et droit de passage.</w:t>
            </w:r>
          </w:p>
          <w:p w:rsidR="001D0ACC" w:rsidRPr="00D60CC6" w:rsidRDefault="001D0ACC" w:rsidP="00D60CC6">
            <w:pPr>
              <w:pStyle w:val="results1"/>
              <w:spacing w:before="120" w:after="120" w:afterAutospacing="0"/>
              <w:rPr>
                <w:rFonts w:ascii="Tahoma" w:hAnsi="Tahoma" w:cs="Tahoma"/>
                <w:color w:val="44546A"/>
                <w:lang w:val="fr-FR"/>
              </w:rPr>
            </w:pPr>
            <w:bookmarkStart w:id="20" w:name="21"/>
            <w:bookmarkEnd w:id="20"/>
            <w:r w:rsidRPr="00D60CC6">
              <w:rPr>
                <w:rFonts w:ascii="Tahoma" w:hAnsi="Tahoma" w:cs="Tahoma"/>
                <w:color w:val="44546A"/>
                <w:lang w:val="fr-FR"/>
              </w:rPr>
              <w:t>21  En conséquence, ordonnez de faire cesser les travaux de ces gens, afin que cette ville ne se rebâtisse point avant une autorisation de ma part.</w:t>
            </w:r>
          </w:p>
          <w:p w:rsidR="001D0ACC" w:rsidRPr="00D60CC6" w:rsidRDefault="001D0ACC" w:rsidP="00D60CC6">
            <w:pPr>
              <w:pStyle w:val="results1"/>
              <w:spacing w:before="120" w:after="120" w:afterAutospacing="0"/>
              <w:rPr>
                <w:rFonts w:ascii="Tahoma" w:hAnsi="Tahoma" w:cs="Tahoma"/>
                <w:color w:val="44546A"/>
                <w:lang w:val="fr-FR"/>
              </w:rPr>
            </w:pPr>
            <w:bookmarkStart w:id="21" w:name="22"/>
            <w:bookmarkEnd w:id="21"/>
            <w:r w:rsidRPr="00D60CC6">
              <w:rPr>
                <w:rFonts w:ascii="Tahoma" w:hAnsi="Tahoma" w:cs="Tahoma"/>
                <w:color w:val="44546A"/>
                <w:lang w:val="fr-FR"/>
              </w:rPr>
              <w:t>22  Gardez-vous de mettre en cela de la négligence, de peur que le mal n'augmente au préjudice des rois.</w:t>
            </w:r>
          </w:p>
          <w:p w:rsidR="001D0ACC" w:rsidRPr="00D60CC6" w:rsidRDefault="001D0ACC" w:rsidP="00D60CC6">
            <w:pPr>
              <w:pStyle w:val="results1"/>
              <w:spacing w:before="120" w:after="120" w:afterAutospacing="0"/>
              <w:rPr>
                <w:rFonts w:ascii="Tahoma" w:hAnsi="Tahoma" w:cs="Tahoma"/>
                <w:color w:val="44546A"/>
                <w:lang w:val="fr-FR"/>
              </w:rPr>
            </w:pPr>
            <w:bookmarkStart w:id="22" w:name="23"/>
            <w:bookmarkEnd w:id="22"/>
            <w:r w:rsidRPr="00D60CC6">
              <w:rPr>
                <w:rFonts w:ascii="Tahoma" w:hAnsi="Tahoma" w:cs="Tahoma"/>
                <w:color w:val="44546A"/>
                <w:lang w:val="fr-FR"/>
              </w:rPr>
              <w:t>23  Aussitôt que la copie de la lettre du roi Artaxerxès eut été lue devant Rehum, Schimschaï, le secrétaire, et leurs collègues, ils allèrent en hâte à Jérusalem vers les Juifs, et firent cesser leurs travaux par violence et par force.</w:t>
            </w:r>
          </w:p>
          <w:p w:rsidR="001D0ACC" w:rsidRPr="00D60CC6" w:rsidRDefault="001D0ACC" w:rsidP="00D60CC6">
            <w:pPr>
              <w:pStyle w:val="Style1"/>
              <w:tabs>
                <w:tab w:val="left" w:pos="2727"/>
              </w:tabs>
              <w:adjustRightInd/>
              <w:ind w:right="-1"/>
              <w:rPr>
                <w:rFonts w:ascii="Tahoma" w:hAnsi="Tahoma" w:cs="Tahoma"/>
                <w:color w:val="44546A"/>
                <w:sz w:val="18"/>
                <w:szCs w:val="18"/>
                <w:lang w:val="fr-FR"/>
              </w:rPr>
            </w:pPr>
            <w:bookmarkStart w:id="23" w:name="24"/>
            <w:bookmarkEnd w:id="23"/>
            <w:r w:rsidRPr="00D60CC6">
              <w:rPr>
                <w:rFonts w:ascii="Tahoma" w:hAnsi="Tahoma" w:cs="Tahoma"/>
                <w:color w:val="44546A"/>
                <w:sz w:val="18"/>
                <w:szCs w:val="18"/>
                <w:lang w:val="fr-FR"/>
              </w:rPr>
              <w:t>24  Alors s'arrêta l'ouvrage de la maison de Dieu à Jérusalem, et il fut interrompu jusqu'à la seconde année du règne de Darius, roi de Perse.</w:t>
            </w:r>
          </w:p>
          <w:p w:rsidR="001D0ACC" w:rsidRPr="00D60CC6" w:rsidRDefault="001D0ACC" w:rsidP="00D60CC6">
            <w:pPr>
              <w:pStyle w:val="Style1"/>
              <w:tabs>
                <w:tab w:val="left" w:pos="2727"/>
              </w:tabs>
              <w:adjustRightInd/>
              <w:ind w:right="-1"/>
              <w:rPr>
                <w:rFonts w:ascii="Tahoma" w:hAnsi="Tahoma" w:cs="Tahoma"/>
                <w:color w:val="44546A"/>
                <w:sz w:val="18"/>
                <w:szCs w:val="18"/>
                <w:lang w:val="fr-FR"/>
              </w:rPr>
            </w:pPr>
          </w:p>
          <w:p w:rsidR="001D0ACC" w:rsidRPr="00D60CC6" w:rsidRDefault="001D0ACC" w:rsidP="00D60CC6">
            <w:pPr>
              <w:pStyle w:val="Style1"/>
              <w:tabs>
                <w:tab w:val="left" w:pos="2727"/>
              </w:tabs>
              <w:adjustRightInd/>
              <w:ind w:right="-1"/>
              <w:rPr>
                <w:rFonts w:ascii="Tahoma" w:hAnsi="Tahoma" w:cs="Tahoma"/>
                <w:b/>
                <w:color w:val="44546A"/>
                <w:sz w:val="18"/>
                <w:szCs w:val="18"/>
                <w:lang w:val="fr-FR"/>
              </w:rPr>
            </w:pPr>
            <w:r w:rsidRPr="00D60CC6">
              <w:rPr>
                <w:rFonts w:ascii="Tahoma" w:hAnsi="Tahoma" w:cs="Tahoma"/>
                <w:b/>
                <w:color w:val="44546A"/>
                <w:sz w:val="18"/>
                <w:szCs w:val="18"/>
                <w:lang w:val="fr-FR"/>
              </w:rPr>
              <w:t xml:space="preserve">Esdras; 5:1-17; </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1   Aggée, le prophète, et Zacharie, fils d'Iddo, le prophète, prophétisèrent aux Juifs qui étaient en Juda et à Jérusalem, au nom du Dieu d'Israël.</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 xml:space="preserve">2   Alors Zorobabel, fils de Schealthiel, et Josué, fils de Jotsadak, se levèrent et commencèrent à bâtir la maison de Dieu à </w:t>
            </w:r>
            <w:r w:rsidRPr="00D60CC6">
              <w:rPr>
                <w:rFonts w:ascii="Tahoma" w:hAnsi="Tahoma" w:cs="Tahoma"/>
                <w:color w:val="44546A"/>
                <w:lang w:val="fr-FR"/>
              </w:rPr>
              <w:lastRenderedPageBreak/>
              <w:t>Jérusalem. Et avec eux étaient les prophètes de Dieu, qui les assistaient.</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3   Dans ce même temps, Thathnaï, gouverneur de ce côté du fleuve, Schethar-Boznaï, et leurs collègues, vinrent auprès d'eux et leur parlèrent ainsi: Qui vous a donné l'autorisation de bâtir cette maison et de relever ces murs?</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4   Ils leur dirent encore: Quels sont les noms des hommes qui construisent cet édifice?</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5   Mais l'oeil de Dieu veillait sur les anciens des Juifs. Et on laissa continuer les travaux pendant l'envoi d'un rapport à Darius et jusqu'à la réception d'une lettre sur cet objet.</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6   Copie de la lettre envoyée au roi Darius par Thathnaï, gouverneur de ce côté du fleuve. Schethar-Boznaï, et leurs collègues d'Apharsac, demeurant de ce côté du fleuve.</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7   Ils lui adressèrent un rapport ainsi conçu: Au roi Darius, salut!</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8   Que le roi sache que nous sommes allés dans la province de Juda, à la maison du grand Dieu. Elle se construit en pierres de taille, et le bois se pose dans les murs; le travail marche rapidement et réussit entre leurs mains.</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9   Nous avons interrogé les anciens, et nous leur avons ainsi parlé: Qui vous a donné l'autorisation de bâtir cette maison et de relever ces murs?</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10  Nous leur avons aussi demandé leurs noms pour te les faire connaître, et nous avons mis par écrit les noms des hommes qui sont à leur tête.</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11  Voici la réponse qu'ils nous ont faite: Nous sommes les serviteurs du Dieu des cieux et de la terre, et nous rebâtissons la maison qui avait été construite il y a bien des années; un grand roi d'Israël l'avait bâtie et achevée.</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12  Mais après que nos pères eurent irrité le Dieu des cieux, il les livra entre les mains de Nebucadnetsar, roi de Babylone, le Chaldéen, qui détruisit cette maison et emmena le peuple captif à Babylone.</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13  Toutefois, la première année de Cyrus, roi de Babylone, le roi Cyrus donna l'ordre de rebâtir cette maison de Dieu.</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14  Et même le roi Cyrus ôta du temple de Babylone les ustensiles d'or et d'argent de la maison de Dieu, que Nebucadnetsar avait enlevés du temple de Jérusalem et transportés dans le temple de Babylone, il les fit remettre au nommé Scheschbatsar, qu'il établit gouverneur,</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15  et il lui dit: Prends ces ustensiles, va les déposer dans le temple de Jérusalem, et que la maison de Dieu soit rebâtie sur le lieu où elle était.</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 xml:space="preserve">16  Ce Scheschbatsar est donc venu, et il a posé les fondements de la maison de Dieu à Jérusalem; depuis lors jusqu'à présent elle se </w:t>
            </w:r>
            <w:r w:rsidRPr="00D60CC6">
              <w:rPr>
                <w:rFonts w:ascii="Tahoma" w:hAnsi="Tahoma" w:cs="Tahoma"/>
                <w:color w:val="44546A"/>
                <w:lang w:val="fr-FR"/>
              </w:rPr>
              <w:lastRenderedPageBreak/>
              <w:t>construit, et elle n'est pas achevée.</w:t>
            </w:r>
          </w:p>
          <w:p w:rsidR="001D0ACC" w:rsidRPr="00D60CC6" w:rsidRDefault="001D0ACC" w:rsidP="00D60CC6">
            <w:pPr>
              <w:pStyle w:val="Style1"/>
              <w:tabs>
                <w:tab w:val="left" w:pos="2727"/>
              </w:tabs>
              <w:adjustRightInd/>
              <w:ind w:right="-1"/>
              <w:rPr>
                <w:rFonts w:ascii="Tahoma" w:hAnsi="Tahoma" w:cs="Tahoma"/>
                <w:b/>
                <w:bCs/>
                <w:color w:val="44546A"/>
                <w:sz w:val="18"/>
                <w:szCs w:val="18"/>
                <w:lang w:val="fr-FR"/>
              </w:rPr>
            </w:pPr>
            <w:r w:rsidRPr="00D60CC6">
              <w:rPr>
                <w:rFonts w:ascii="Tahoma" w:hAnsi="Tahoma" w:cs="Tahoma"/>
                <w:color w:val="44546A"/>
                <w:sz w:val="18"/>
                <w:szCs w:val="18"/>
                <w:lang w:val="fr-FR"/>
              </w:rPr>
              <w:t>17  Maintenant, si le roi le trouve bon, que l'on fasse des recherches dans la maison des trésors du roi à Babylone, pour voir s'il y a eu de la part du roi Cyrus un ordre donné pour la construction de cette maison de Dieu à Jérusalem. Puis, que le roi nous transmette sa volonté sur cet objet.</w:t>
            </w:r>
          </w:p>
          <w:p w:rsidR="001D0ACC" w:rsidRPr="00D60CC6" w:rsidRDefault="001D0ACC" w:rsidP="00D60CC6">
            <w:pPr>
              <w:pStyle w:val="Style1"/>
              <w:tabs>
                <w:tab w:val="left" w:pos="2727"/>
              </w:tabs>
              <w:adjustRightInd/>
              <w:ind w:right="-1"/>
              <w:rPr>
                <w:rFonts w:ascii="Tahoma" w:hAnsi="Tahoma" w:cs="Tahoma"/>
                <w:b/>
                <w:bCs/>
                <w:color w:val="44546A"/>
                <w:sz w:val="18"/>
                <w:szCs w:val="18"/>
                <w:lang w:val="fr-FR"/>
              </w:rPr>
            </w:pPr>
          </w:p>
          <w:p w:rsidR="001D0ACC" w:rsidRPr="00D60CC6" w:rsidRDefault="001D0ACC" w:rsidP="00D60CC6">
            <w:pPr>
              <w:pStyle w:val="Style1"/>
              <w:tabs>
                <w:tab w:val="left" w:pos="2727"/>
              </w:tabs>
              <w:adjustRightInd/>
              <w:ind w:right="-1"/>
              <w:rPr>
                <w:rFonts w:ascii="Tahoma" w:hAnsi="Tahoma" w:cs="Tahoma"/>
                <w:b/>
                <w:color w:val="44546A"/>
                <w:sz w:val="18"/>
                <w:szCs w:val="18"/>
                <w:lang w:val="fr-FR"/>
              </w:rPr>
            </w:pPr>
            <w:r w:rsidRPr="00D60CC6">
              <w:rPr>
                <w:rFonts w:ascii="Tahoma" w:hAnsi="Tahoma" w:cs="Tahoma"/>
                <w:b/>
                <w:color w:val="44546A"/>
                <w:sz w:val="18"/>
                <w:szCs w:val="18"/>
                <w:lang w:val="fr-FR"/>
              </w:rPr>
              <w:t>Esdras 6:1-22</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1   Alors le roi Darius donna ordre de faire des recherches dans la maison des archives où l'on déposait les trésors à Babylone.</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2   Et l'on trouva à Achmetha, capitale de la province de Médie, un rouleau sur lequel était écrit le mémoire suivant:</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3   La première année du roi Cyrus, le roi Cyrus a donné cet ordre au sujet de la maison de Dieu à Jérusalem: Que la maison soit rebâtie, pour être un lieu où l'on offre des sacrifices, et qu'elle ait des solides fondements. Elle aura soixante coudées de hauteur, soixante coudées de largeur,</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4   trois rangées de pierres de taille et une rangée de bois neuf. Les frais seront payés par la maison du roi.</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5   De plus, les ustensiles d'or et d'argent de la maison de Dieu, que Nebucadnetsar avait enlevés du temple de Jérusalem et transportés à Babylone, seront rendus, transportés au temple de Jérusalem à la place où ils étaient, et déposés dans la maison de Dieu.</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6   Maintenant, Thathnaï, gouverneur de l'autre côté du fleuve, Schethar-Boznaï, et vos collègues d'Apharsac, qui demeurez de l'autre côté du fleuve, tenez-vous loin de ce lieu.</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7   Laissez continuer les travaux de cette maison de Dieu; que le gouverneur des Juifs et les anciens des Juifs la rebâtissent sur l'emplacement qu'elle occupait.</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8   Voici l'ordre que je donne touchant ce que vous aurez à faire à l'égard de ces anciens des Juifs pour la construction de cette maison de Dieu: les frais, pris sur les biens du roi provenant des tributs de l'autre côté du fleuve, seront exactement payés à ces hommes, afin qu'il n'y ait pas d'interruption.</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9   Les choses nécessaires pour les holocaustes du Dieu des cieux, jeunes taureaux, béliers et agneaux, froment, sel, vin et huile, seront livrées, sur leur demande, aux sacrificateurs de Jérusalem, jour par jour et sans manquer,</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10  afin qu'ils offrent des sacrifices de bonne odeur au Dieu des cieux et qu'ils prient pour la vie du roi et de ses fils.</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11  Et voici l'ordre que je donne touchant quiconque transgressera cette parole: on arrachera de sa maison une pièce de bois, on la dressera pour qu'il y soit attaché, et l'on fera de sa maison un tas d'immondices.</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lastRenderedPageBreak/>
              <w:t>12  Que le Dieu qui fait résider en ce lieu son nom renverse tout roi et tout peuple qui étendraient la main pour transgresser ma parole, pour détruire cette maison de Dieu à Jérusalem! Moi, Darius, j'ai donné cet ordre. Qu'il soit ponctuellement exécuté.</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13  Thathnaï, gouverneur de ce côté du fleuve, Schethar-Boznaï, et leurs collègues, se conformèrent ponctuellement à cet ordre que leur envoya le roi Darius.</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14  Et les anciens des Juifs bâtirent avec succès, selon les prophéties d'Aggée, le prophète, et de Zacharie, fils d'Iddo; ils bâtirent et achevèrent, d'après l'ordre du Dieu d'Israël, et d'après l'ordre de Cyrus, de Darius, et d'Artaxerxès, roi de Perse.</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15  La maison fut achevée le troisième jour du mois d'Adar, dans la sixième année du règne du roi Darius.</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16  Les enfants d'Israël, les sacrificateurs et les Lévites, et le reste des fils de la captivité, firent avec joie la dédicace de cette maison de Dieu.</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17  Ils offrirent, pour la dédicace de cette maison de Dieu, cent taureaux, deux cents béliers, quatre cents agneaux, et, comme victimes expiatoires pour tout Israël, douze boucs, d'après le nombre des tribus d'Israël.</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18  Ils établirent les sacrificateurs selon leurs classes et les Lévites selon leurs divisions pour le service de Dieu à Jérusalem, comme il est écrit dans le livre de Moïse.</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19  Les fils de la captivité célébrèrent la Pâque le quatorzième jour du premier mois.</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20  Les sacrificateurs et les Lévites s'étaient purifiés de concert, tous étaient purs; ils immolèrent la Pâque pour tous les fils de la captivité, pour leurs frères les sacrificateurs, et pour eux-mêmes.</w:t>
            </w:r>
          </w:p>
          <w:p w:rsidR="001D0ACC" w:rsidRPr="00D60CC6" w:rsidRDefault="001D0ACC" w:rsidP="00D60CC6">
            <w:pPr>
              <w:pStyle w:val="results1"/>
              <w:spacing w:before="120" w:after="120" w:afterAutospacing="0"/>
              <w:rPr>
                <w:rFonts w:ascii="Tahoma" w:hAnsi="Tahoma" w:cs="Tahoma"/>
                <w:color w:val="44546A"/>
                <w:lang w:val="fr-FR"/>
              </w:rPr>
            </w:pPr>
            <w:r w:rsidRPr="00D60CC6">
              <w:rPr>
                <w:rFonts w:ascii="Tahoma" w:hAnsi="Tahoma" w:cs="Tahoma"/>
                <w:color w:val="44546A"/>
                <w:lang w:val="fr-FR"/>
              </w:rPr>
              <w:t>21  Les enfants d'Israël revenus de la captivité mangèrent la Pâque, avec tous ceux qui s'étaient éloignés de l'impureté des nations du pays et qui se joignirent à eux pour chercher l'Eternel, le Dieu d'Israël.</w:t>
            </w:r>
          </w:p>
          <w:p w:rsidR="001D0ACC" w:rsidRPr="00D60CC6" w:rsidRDefault="001D0ACC" w:rsidP="00D60CC6">
            <w:pPr>
              <w:pStyle w:val="Style1"/>
              <w:tabs>
                <w:tab w:val="left" w:pos="2727"/>
              </w:tabs>
              <w:adjustRightInd/>
              <w:ind w:right="-1"/>
              <w:rPr>
                <w:rFonts w:ascii="Tahoma" w:hAnsi="Tahoma" w:cs="Tahoma"/>
                <w:b/>
                <w:bCs/>
                <w:lang w:val="fr-FR"/>
              </w:rPr>
            </w:pPr>
            <w:r w:rsidRPr="00D60CC6">
              <w:rPr>
                <w:rFonts w:ascii="Tahoma" w:hAnsi="Tahoma" w:cs="Tahoma"/>
                <w:color w:val="44546A"/>
                <w:sz w:val="18"/>
                <w:szCs w:val="18"/>
                <w:lang w:val="fr-FR"/>
              </w:rPr>
              <w:t>22  Ils célébrèrent avec joie pendant sept jours la fête des pains sans levain, car l'Eternel les avait réjouis en disposant le roi d'Assyrie à les soutenir dans l'oeuvre de la maison de Dieu, du Dieu d'Israël.</w:t>
            </w:r>
          </w:p>
        </w:tc>
        <w:tc>
          <w:tcPr>
            <w:tcW w:w="6379" w:type="dxa"/>
            <w:tcBorders>
              <w:left w:val="single" w:sz="4" w:space="0" w:color="auto"/>
            </w:tcBorders>
            <w:shd w:val="clear" w:color="auto" w:fill="auto"/>
          </w:tcPr>
          <w:p w:rsidR="001D0ACC" w:rsidRPr="00D60CC6" w:rsidRDefault="001D0ACC" w:rsidP="00D60CC6">
            <w:pPr>
              <w:pStyle w:val="IT"/>
              <w:spacing w:before="0"/>
              <w:rPr>
                <w:rFonts w:ascii="Tahoma" w:hAnsi="Tahoma" w:cs="Tahoma"/>
                <w:sz w:val="20"/>
              </w:rPr>
            </w:pPr>
            <w:r w:rsidRPr="00D60CC6">
              <w:rPr>
                <w:rFonts w:ascii="Tahoma" w:hAnsi="Tahoma" w:cs="Tahoma"/>
                <w:sz w:val="20"/>
              </w:rPr>
              <w:lastRenderedPageBreak/>
              <w:t>I  L’Opposition</w:t>
            </w:r>
          </w:p>
          <w:p w:rsidR="001D0ACC" w:rsidRPr="00D60CC6" w:rsidRDefault="001D0ACC" w:rsidP="00D60CC6">
            <w:pPr>
              <w:pStyle w:val="TI"/>
              <w:numPr>
                <w:ilvl w:val="0"/>
                <w:numId w:val="1"/>
              </w:numPr>
              <w:tabs>
                <w:tab w:val="clear" w:pos="360"/>
                <w:tab w:val="num" w:pos="792"/>
              </w:tabs>
              <w:spacing w:before="0"/>
              <w:ind w:left="792"/>
              <w:rPr>
                <w:rFonts w:ascii="Tahoma" w:hAnsi="Tahoma" w:cs="Tahoma"/>
                <w:noProof w:val="0"/>
                <w:sz w:val="20"/>
              </w:rPr>
            </w:pPr>
            <w:r w:rsidRPr="00D60CC6">
              <w:rPr>
                <w:rFonts w:ascii="Tahoma" w:hAnsi="Tahoma" w:cs="Tahoma"/>
                <w:noProof w:val="0"/>
                <w:sz w:val="20"/>
              </w:rPr>
              <w:t>Les adversaires des Juifs prétendirent vouloir aider à la reconstruction du Temple: Esdras 4:1, 2.</w:t>
            </w:r>
          </w:p>
          <w:p w:rsidR="001D0ACC" w:rsidRPr="00D60CC6" w:rsidRDefault="001D0ACC" w:rsidP="00D60CC6">
            <w:pPr>
              <w:pStyle w:val="TI"/>
              <w:numPr>
                <w:ilvl w:val="0"/>
                <w:numId w:val="1"/>
              </w:numPr>
              <w:tabs>
                <w:tab w:val="clear" w:pos="360"/>
                <w:tab w:val="num" w:pos="792"/>
              </w:tabs>
              <w:spacing w:before="0"/>
              <w:ind w:left="792"/>
              <w:rPr>
                <w:rFonts w:ascii="Tahoma" w:hAnsi="Tahoma" w:cs="Tahoma"/>
                <w:noProof w:val="0"/>
                <w:sz w:val="20"/>
              </w:rPr>
            </w:pPr>
            <w:r w:rsidRPr="00D60CC6">
              <w:rPr>
                <w:rFonts w:ascii="Tahoma" w:hAnsi="Tahoma" w:cs="Tahoma"/>
                <w:noProof w:val="0"/>
                <w:sz w:val="20"/>
              </w:rPr>
              <w:t>Les Juifs ne pouvaient pas accepter sur l’aide des idolâtres: Esdras 4:3.</w:t>
            </w:r>
          </w:p>
          <w:p w:rsidR="001D0ACC" w:rsidRPr="00D60CC6" w:rsidRDefault="001D0ACC" w:rsidP="00D60CC6">
            <w:pPr>
              <w:pStyle w:val="TI"/>
              <w:numPr>
                <w:ilvl w:val="0"/>
                <w:numId w:val="1"/>
              </w:numPr>
              <w:tabs>
                <w:tab w:val="clear" w:pos="360"/>
                <w:tab w:val="num" w:pos="792"/>
              </w:tabs>
              <w:spacing w:before="0"/>
              <w:ind w:left="792"/>
              <w:rPr>
                <w:rFonts w:ascii="Tahoma" w:hAnsi="Tahoma" w:cs="Tahoma"/>
                <w:noProof w:val="0"/>
                <w:sz w:val="20"/>
              </w:rPr>
            </w:pPr>
            <w:r w:rsidRPr="00D60CC6">
              <w:rPr>
                <w:rFonts w:ascii="Tahoma" w:hAnsi="Tahoma" w:cs="Tahoma"/>
                <w:noProof w:val="0"/>
                <w:sz w:val="20"/>
              </w:rPr>
              <w:t>Les hommes du pays affaiblirent les mains de Juda, et écrivirent au roi de fausses accusations: Esdras 4:4-16.</w:t>
            </w:r>
          </w:p>
          <w:p w:rsidR="001D0ACC" w:rsidRPr="00D60CC6" w:rsidRDefault="001D0ACC" w:rsidP="00D60CC6">
            <w:pPr>
              <w:pStyle w:val="TI"/>
              <w:numPr>
                <w:ilvl w:val="0"/>
                <w:numId w:val="1"/>
              </w:numPr>
              <w:tabs>
                <w:tab w:val="clear" w:pos="360"/>
                <w:tab w:val="num" w:pos="792"/>
              </w:tabs>
              <w:spacing w:before="0"/>
              <w:ind w:left="792"/>
              <w:rPr>
                <w:rFonts w:ascii="Tahoma" w:hAnsi="Tahoma" w:cs="Tahoma"/>
                <w:noProof w:val="0"/>
                <w:sz w:val="20"/>
              </w:rPr>
            </w:pPr>
            <w:r w:rsidRPr="00D60CC6">
              <w:rPr>
                <w:rFonts w:ascii="Tahoma" w:hAnsi="Tahoma" w:cs="Tahoma"/>
                <w:noProof w:val="0"/>
                <w:sz w:val="20"/>
              </w:rPr>
              <w:t>Le roi accepta que le travail cessât: Esdras 4:17-24.</w:t>
            </w:r>
          </w:p>
          <w:p w:rsidR="001D0ACC" w:rsidRPr="00D60CC6" w:rsidRDefault="001D0ACC" w:rsidP="00D60CC6">
            <w:pPr>
              <w:pStyle w:val="IT"/>
              <w:spacing w:before="0"/>
              <w:rPr>
                <w:rFonts w:ascii="Tahoma" w:hAnsi="Tahoma" w:cs="Tahoma"/>
                <w:sz w:val="20"/>
              </w:rPr>
            </w:pPr>
            <w:r w:rsidRPr="00D60CC6">
              <w:rPr>
                <w:rFonts w:ascii="Tahoma" w:hAnsi="Tahoma" w:cs="Tahoma"/>
                <w:sz w:val="20"/>
              </w:rPr>
              <w:t>II  Des Mains qui Portent Secours</w:t>
            </w:r>
          </w:p>
          <w:p w:rsidR="001D0ACC" w:rsidRPr="00D60CC6" w:rsidRDefault="001D0ACC" w:rsidP="00D60CC6">
            <w:pPr>
              <w:pStyle w:val="TI"/>
              <w:numPr>
                <w:ilvl w:val="0"/>
                <w:numId w:val="2"/>
              </w:numPr>
              <w:tabs>
                <w:tab w:val="clear" w:pos="360"/>
                <w:tab w:val="num" w:pos="792"/>
              </w:tabs>
              <w:spacing w:before="0"/>
              <w:ind w:left="792"/>
              <w:rPr>
                <w:rFonts w:ascii="Tahoma" w:hAnsi="Tahoma" w:cs="Tahoma"/>
                <w:noProof w:val="0"/>
                <w:sz w:val="20"/>
              </w:rPr>
            </w:pPr>
            <w:r w:rsidRPr="00D60CC6">
              <w:rPr>
                <w:rFonts w:ascii="Tahoma" w:hAnsi="Tahoma" w:cs="Tahoma"/>
                <w:noProof w:val="0"/>
                <w:sz w:val="20"/>
              </w:rPr>
              <w:t>Lorsqu’un nouveau roi régnait, Dieu envoya des prophètes pour encourager les chefs du peuple à reprendre la construction: Esdras 5:1, 2;.</w:t>
            </w:r>
          </w:p>
          <w:p w:rsidR="0034246B" w:rsidRPr="00D60CC6" w:rsidRDefault="0034246B" w:rsidP="00D60CC6">
            <w:pPr>
              <w:pStyle w:val="TI"/>
              <w:tabs>
                <w:tab w:val="clear" w:pos="720"/>
              </w:tabs>
              <w:spacing w:before="0"/>
              <w:ind w:left="884" w:hanging="284"/>
              <w:jc w:val="left"/>
              <w:rPr>
                <w:rFonts w:ascii="Bookman Old Style" w:hAnsi="Bookman Old Style" w:cs="Tahoma"/>
                <w:noProof w:val="0"/>
                <w:color w:val="44546A"/>
                <w:sz w:val="18"/>
                <w:szCs w:val="18"/>
              </w:rPr>
            </w:pPr>
            <w:r w:rsidRPr="00D60CC6">
              <w:rPr>
                <w:rFonts w:ascii="Bookman Old Style" w:hAnsi="Bookman Old Style" w:cs="Tahoma"/>
                <w:b/>
                <w:noProof w:val="0"/>
                <w:color w:val="44546A"/>
                <w:sz w:val="18"/>
                <w:szCs w:val="18"/>
              </w:rPr>
              <w:t>Aggée</w:t>
            </w:r>
            <w:r w:rsidRPr="00D60CC6">
              <w:rPr>
                <w:rFonts w:ascii="Bookman Old Style" w:hAnsi="Bookman Old Style"/>
                <w:b/>
                <w:bCs/>
                <w:color w:val="44546A"/>
                <w:sz w:val="18"/>
                <w:szCs w:val="18"/>
              </w:rPr>
              <w:t xml:space="preserve"> 1:12-14 </w:t>
            </w:r>
            <w:r w:rsidRPr="00D60CC6">
              <w:rPr>
                <w:rFonts w:ascii="Bookman Old Style" w:hAnsi="Bookman Old Style"/>
                <w:color w:val="44546A"/>
                <w:sz w:val="18"/>
                <w:szCs w:val="18"/>
              </w:rPr>
              <w:br/>
            </w:r>
            <w:r w:rsidRPr="00D60CC6">
              <w:rPr>
                <w:rFonts w:ascii="Bookman Old Style" w:hAnsi="Bookman Old Style"/>
                <w:color w:val="44546A"/>
                <w:sz w:val="18"/>
                <w:szCs w:val="18"/>
                <w:vertAlign w:val="superscript"/>
              </w:rPr>
              <w:t xml:space="preserve">12 </w:t>
            </w:r>
            <w:r w:rsidRPr="00D60CC6">
              <w:rPr>
                <w:rFonts w:ascii="Bookman Old Style" w:hAnsi="Bookman Old Style"/>
                <w:color w:val="44546A"/>
                <w:sz w:val="18"/>
                <w:szCs w:val="18"/>
              </w:rPr>
              <w:t xml:space="preserve">Zorobabel, fils de Schealthiel, Josué, fils de Jotsadak, le souverain sacrificateur, et tout le reste du peuple, entendirent la voix de l'Eternel, leur Dieu, et les paroles d'Aggée, le prophète, selon la mission que lui avait donnée l'Eternel, leur Dieu. Et le peuple fut saisi de crainte devant l'Eternel. </w:t>
            </w:r>
            <w:r w:rsidRPr="00D60CC6">
              <w:rPr>
                <w:rFonts w:ascii="Bookman Old Style" w:hAnsi="Bookman Old Style"/>
                <w:color w:val="44546A"/>
                <w:sz w:val="18"/>
                <w:szCs w:val="18"/>
              </w:rPr>
              <w:br/>
            </w:r>
            <w:r w:rsidRPr="00D60CC6">
              <w:rPr>
                <w:rFonts w:ascii="Bookman Old Style" w:hAnsi="Bookman Old Style"/>
                <w:color w:val="44546A"/>
                <w:sz w:val="18"/>
                <w:szCs w:val="18"/>
                <w:vertAlign w:val="superscript"/>
              </w:rPr>
              <w:t xml:space="preserve">13 </w:t>
            </w:r>
            <w:r w:rsidRPr="00D60CC6">
              <w:rPr>
                <w:rFonts w:ascii="Bookman Old Style" w:hAnsi="Bookman Old Style"/>
                <w:color w:val="44546A"/>
                <w:sz w:val="18"/>
                <w:szCs w:val="18"/>
              </w:rPr>
              <w:t xml:space="preserve">Aggée, envoyé de l'Eternel, dit au peuple, d'après l'ordre de l'Eternel: Je suis avec vous, dit l'Eternel. </w:t>
            </w:r>
            <w:r w:rsidRPr="00D60CC6">
              <w:rPr>
                <w:rFonts w:ascii="Bookman Old Style" w:hAnsi="Bookman Old Style"/>
                <w:color w:val="44546A"/>
                <w:sz w:val="18"/>
                <w:szCs w:val="18"/>
              </w:rPr>
              <w:br/>
            </w:r>
            <w:r w:rsidRPr="00D60CC6">
              <w:rPr>
                <w:rFonts w:ascii="Bookman Old Style" w:hAnsi="Bookman Old Style"/>
                <w:color w:val="44546A"/>
                <w:sz w:val="18"/>
                <w:szCs w:val="18"/>
                <w:vertAlign w:val="superscript"/>
              </w:rPr>
              <w:t xml:space="preserve">14 </w:t>
            </w:r>
            <w:r w:rsidRPr="00D60CC6">
              <w:rPr>
                <w:rFonts w:ascii="Bookman Old Style" w:hAnsi="Bookman Old Style"/>
                <w:color w:val="44546A"/>
                <w:sz w:val="18"/>
                <w:szCs w:val="18"/>
              </w:rPr>
              <w:t>L'Eternel réveilla l'esprit de Zorobabel, fils de Schealthiel, gouverneur de Juda, et l'esprit de Josué, fils de Jotsadak, le souverain sacrificateur, et l'esprit de tout le reste du peuple. Ils vinrent, et ils se mirent àl'oeuvre dans la maison de l'Eternel des armées, leur Dieu,</w:t>
            </w:r>
          </w:p>
          <w:p w:rsidR="001D0ACC" w:rsidRPr="00D60CC6" w:rsidRDefault="001D0ACC" w:rsidP="00D60CC6">
            <w:pPr>
              <w:pStyle w:val="TI"/>
              <w:numPr>
                <w:ilvl w:val="0"/>
                <w:numId w:val="2"/>
              </w:numPr>
              <w:tabs>
                <w:tab w:val="clear" w:pos="360"/>
                <w:tab w:val="num" w:pos="792"/>
              </w:tabs>
              <w:spacing w:before="0"/>
              <w:ind w:left="792"/>
              <w:rPr>
                <w:rFonts w:ascii="Tahoma" w:hAnsi="Tahoma" w:cs="Tahoma"/>
                <w:noProof w:val="0"/>
                <w:sz w:val="20"/>
              </w:rPr>
            </w:pPr>
            <w:r w:rsidRPr="00D60CC6">
              <w:rPr>
                <w:rFonts w:ascii="Tahoma" w:hAnsi="Tahoma" w:cs="Tahoma"/>
                <w:noProof w:val="0"/>
                <w:sz w:val="20"/>
              </w:rPr>
              <w:t>Un gouverneur vint encore pour s’informer de la construction: Esdras 5:3, 4.</w:t>
            </w:r>
          </w:p>
          <w:p w:rsidR="001D0ACC" w:rsidRPr="00D60CC6" w:rsidRDefault="001D0ACC" w:rsidP="00D60CC6">
            <w:pPr>
              <w:pStyle w:val="TI"/>
              <w:numPr>
                <w:ilvl w:val="0"/>
                <w:numId w:val="2"/>
              </w:numPr>
              <w:tabs>
                <w:tab w:val="clear" w:pos="360"/>
                <w:tab w:val="num" w:pos="792"/>
              </w:tabs>
              <w:spacing w:before="0"/>
              <w:ind w:left="792"/>
              <w:rPr>
                <w:rFonts w:ascii="Tahoma" w:hAnsi="Tahoma" w:cs="Tahoma"/>
                <w:noProof w:val="0"/>
                <w:sz w:val="20"/>
              </w:rPr>
            </w:pPr>
            <w:r w:rsidRPr="00D60CC6">
              <w:rPr>
                <w:rFonts w:ascii="Tahoma" w:hAnsi="Tahoma" w:cs="Tahoma"/>
                <w:noProof w:val="0"/>
                <w:sz w:val="20"/>
              </w:rPr>
              <w:t>Le travail ne pouvait être stoppé jusqu’à ce que l’ordre vint de Darius: Esdras 5:5-17.</w:t>
            </w:r>
          </w:p>
          <w:p w:rsidR="001D0ACC" w:rsidRPr="00D60CC6" w:rsidRDefault="001D0ACC" w:rsidP="00D60CC6">
            <w:pPr>
              <w:pStyle w:val="IT"/>
              <w:spacing w:before="0"/>
              <w:rPr>
                <w:rFonts w:ascii="Tahoma" w:hAnsi="Tahoma" w:cs="Tahoma"/>
                <w:sz w:val="20"/>
              </w:rPr>
            </w:pPr>
            <w:r w:rsidRPr="00D60CC6">
              <w:rPr>
                <w:rFonts w:ascii="Tahoma" w:hAnsi="Tahoma" w:cs="Tahoma"/>
                <w:sz w:val="20"/>
              </w:rPr>
              <w:t>III  Le Décret de Darius</w:t>
            </w:r>
          </w:p>
          <w:p w:rsidR="001D0ACC" w:rsidRPr="00D60CC6" w:rsidRDefault="001D0ACC" w:rsidP="00D60CC6">
            <w:pPr>
              <w:pStyle w:val="TI"/>
              <w:numPr>
                <w:ilvl w:val="0"/>
                <w:numId w:val="3"/>
              </w:numPr>
              <w:tabs>
                <w:tab w:val="clear" w:pos="360"/>
                <w:tab w:val="num" w:pos="792"/>
              </w:tabs>
              <w:spacing w:before="0"/>
              <w:ind w:left="792"/>
              <w:rPr>
                <w:rFonts w:ascii="Tahoma" w:hAnsi="Tahoma" w:cs="Tahoma"/>
                <w:noProof w:val="0"/>
                <w:sz w:val="20"/>
              </w:rPr>
            </w:pPr>
            <w:r w:rsidRPr="00D60CC6">
              <w:rPr>
                <w:rFonts w:ascii="Tahoma" w:hAnsi="Tahoma" w:cs="Tahoma"/>
                <w:noProof w:val="0"/>
                <w:sz w:val="20"/>
              </w:rPr>
              <w:t>Des recherches furent entreprises pour s’informer du décret du roi Cyrus relatif à la reconstruction du Temple: Esdras 6:1-5.</w:t>
            </w:r>
          </w:p>
          <w:p w:rsidR="001D0ACC" w:rsidRPr="00D60CC6" w:rsidRDefault="001D0ACC" w:rsidP="00D60CC6">
            <w:pPr>
              <w:pStyle w:val="TI"/>
              <w:numPr>
                <w:ilvl w:val="0"/>
                <w:numId w:val="3"/>
              </w:numPr>
              <w:tabs>
                <w:tab w:val="clear" w:pos="360"/>
                <w:tab w:val="num" w:pos="792"/>
              </w:tabs>
              <w:spacing w:before="0"/>
              <w:ind w:left="792"/>
              <w:rPr>
                <w:rFonts w:ascii="Tahoma" w:hAnsi="Tahoma" w:cs="Tahoma"/>
                <w:noProof w:val="0"/>
                <w:sz w:val="20"/>
              </w:rPr>
            </w:pPr>
            <w:r w:rsidRPr="00D60CC6">
              <w:rPr>
                <w:rFonts w:ascii="Tahoma" w:hAnsi="Tahoma" w:cs="Tahoma"/>
                <w:noProof w:val="0"/>
                <w:sz w:val="20"/>
              </w:rPr>
              <w:t>Le roi Darius approuva le décret de Cyrus et interdit à toute personne d’empêcher le travail: Esdras 6:6-12.</w:t>
            </w:r>
          </w:p>
          <w:p w:rsidR="001D0ACC" w:rsidRPr="00D60CC6" w:rsidRDefault="001D0ACC" w:rsidP="00D60CC6">
            <w:pPr>
              <w:pStyle w:val="TI"/>
              <w:numPr>
                <w:ilvl w:val="0"/>
                <w:numId w:val="3"/>
              </w:numPr>
              <w:tabs>
                <w:tab w:val="clear" w:pos="360"/>
                <w:tab w:val="num" w:pos="792"/>
              </w:tabs>
              <w:spacing w:before="0"/>
              <w:ind w:left="792"/>
              <w:rPr>
                <w:rFonts w:ascii="Tahoma" w:hAnsi="Tahoma" w:cs="Tahoma"/>
                <w:noProof w:val="0"/>
                <w:sz w:val="20"/>
              </w:rPr>
            </w:pPr>
            <w:r w:rsidRPr="00D60CC6">
              <w:rPr>
                <w:rFonts w:ascii="Tahoma" w:hAnsi="Tahoma" w:cs="Tahoma"/>
                <w:noProof w:val="0"/>
                <w:sz w:val="20"/>
              </w:rPr>
              <w:t>La construction progressa, et le Temple fut dédié: Esdras 6:13-18.</w:t>
            </w:r>
          </w:p>
          <w:p w:rsidR="001D0ACC" w:rsidRPr="00D60CC6" w:rsidRDefault="001D0ACC" w:rsidP="00D60CC6">
            <w:pPr>
              <w:pStyle w:val="TI"/>
              <w:numPr>
                <w:ilvl w:val="0"/>
                <w:numId w:val="3"/>
              </w:numPr>
              <w:tabs>
                <w:tab w:val="clear" w:pos="360"/>
                <w:tab w:val="num" w:pos="792"/>
              </w:tabs>
              <w:spacing w:before="0"/>
              <w:ind w:left="792"/>
              <w:rPr>
                <w:rFonts w:ascii="Tahoma" w:hAnsi="Tahoma" w:cs="Tahoma"/>
                <w:noProof w:val="0"/>
                <w:sz w:val="20"/>
              </w:rPr>
            </w:pPr>
            <w:r w:rsidRPr="00D60CC6">
              <w:rPr>
                <w:rFonts w:ascii="Tahoma" w:hAnsi="Tahoma" w:cs="Tahoma"/>
                <w:noProof w:val="0"/>
                <w:sz w:val="20"/>
              </w:rPr>
              <w:t xml:space="preserve">La Fête de la Pâque fut observée en son temps normal: Esdras 6:19-22; </w:t>
            </w:r>
          </w:p>
          <w:p w:rsidR="0034246B" w:rsidRPr="00D60CC6" w:rsidRDefault="0034246B" w:rsidP="00D60CC6">
            <w:pPr>
              <w:pStyle w:val="TI"/>
              <w:tabs>
                <w:tab w:val="clear" w:pos="720"/>
              </w:tabs>
              <w:spacing w:before="0"/>
              <w:ind w:left="884" w:hanging="284"/>
              <w:jc w:val="left"/>
              <w:rPr>
                <w:rFonts w:ascii="Bookman Old Style" w:hAnsi="Bookman Old Style" w:cs="Tahoma"/>
                <w:noProof w:val="0"/>
                <w:color w:val="44546A"/>
                <w:sz w:val="18"/>
                <w:szCs w:val="18"/>
              </w:rPr>
            </w:pPr>
            <w:r w:rsidRPr="00D60CC6">
              <w:rPr>
                <w:rFonts w:ascii="Bookman Old Style" w:hAnsi="Bookman Old Style" w:cs="Tahoma"/>
                <w:b/>
                <w:noProof w:val="0"/>
                <w:color w:val="44546A"/>
                <w:sz w:val="18"/>
                <w:szCs w:val="18"/>
              </w:rPr>
              <w:t>Lévitique</w:t>
            </w:r>
            <w:r w:rsidRPr="00D60CC6">
              <w:rPr>
                <w:rFonts w:ascii="Bookman Old Style" w:hAnsi="Bookman Old Style"/>
                <w:b/>
                <w:bCs/>
                <w:color w:val="44546A"/>
                <w:sz w:val="18"/>
                <w:szCs w:val="18"/>
              </w:rPr>
              <w:t xml:space="preserve"> 23:5-8 </w:t>
            </w:r>
            <w:r w:rsidRPr="00D60CC6">
              <w:rPr>
                <w:rFonts w:ascii="Bookman Old Style" w:hAnsi="Bookman Old Style"/>
                <w:color w:val="44546A"/>
                <w:sz w:val="18"/>
                <w:szCs w:val="18"/>
              </w:rPr>
              <w:br/>
            </w:r>
            <w:r w:rsidRPr="00D60CC6">
              <w:rPr>
                <w:rFonts w:ascii="Bookman Old Style" w:hAnsi="Bookman Old Style"/>
                <w:color w:val="44546A"/>
                <w:sz w:val="18"/>
                <w:szCs w:val="18"/>
                <w:vertAlign w:val="superscript"/>
              </w:rPr>
              <w:t xml:space="preserve">5 </w:t>
            </w:r>
            <w:r w:rsidRPr="00D60CC6">
              <w:rPr>
                <w:rFonts w:ascii="Bookman Old Style" w:hAnsi="Bookman Old Style"/>
                <w:color w:val="44546A"/>
                <w:sz w:val="18"/>
                <w:szCs w:val="18"/>
              </w:rPr>
              <w:t xml:space="preserve">Le premier mois, le quatorzième jour du mois, entre les deux soirs, ce sera la Pâque de l'Eternel. </w:t>
            </w:r>
            <w:r w:rsidRPr="00D60CC6">
              <w:rPr>
                <w:rFonts w:ascii="Bookman Old Style" w:hAnsi="Bookman Old Style"/>
                <w:color w:val="44546A"/>
                <w:sz w:val="18"/>
                <w:szCs w:val="18"/>
              </w:rPr>
              <w:br/>
            </w:r>
            <w:r w:rsidRPr="00D60CC6">
              <w:rPr>
                <w:rFonts w:ascii="Bookman Old Style" w:hAnsi="Bookman Old Style"/>
                <w:color w:val="44546A"/>
                <w:sz w:val="18"/>
                <w:szCs w:val="18"/>
                <w:vertAlign w:val="superscript"/>
              </w:rPr>
              <w:t xml:space="preserve">6 </w:t>
            </w:r>
            <w:r w:rsidRPr="00D60CC6">
              <w:rPr>
                <w:rFonts w:ascii="Bookman Old Style" w:hAnsi="Bookman Old Style"/>
                <w:color w:val="44546A"/>
                <w:sz w:val="18"/>
                <w:szCs w:val="18"/>
              </w:rPr>
              <w:t xml:space="preserve">Et le quinzième jour de ce mois, ce sera la fête des pains sans levain en l'honneur de l'Eternel; vous mangerez pendant sept jours des pains sans levain. </w:t>
            </w:r>
            <w:r w:rsidRPr="00D60CC6">
              <w:rPr>
                <w:rFonts w:ascii="Bookman Old Style" w:hAnsi="Bookman Old Style"/>
                <w:color w:val="44546A"/>
                <w:sz w:val="18"/>
                <w:szCs w:val="18"/>
              </w:rPr>
              <w:br/>
            </w:r>
            <w:r w:rsidRPr="00D60CC6">
              <w:rPr>
                <w:rFonts w:ascii="Bookman Old Style" w:hAnsi="Bookman Old Style"/>
                <w:color w:val="44546A"/>
                <w:sz w:val="18"/>
                <w:szCs w:val="18"/>
                <w:vertAlign w:val="superscript"/>
              </w:rPr>
              <w:t xml:space="preserve">7 </w:t>
            </w:r>
            <w:r w:rsidRPr="00D60CC6">
              <w:rPr>
                <w:rFonts w:ascii="Bookman Old Style" w:hAnsi="Bookman Old Style"/>
                <w:color w:val="44546A"/>
                <w:sz w:val="18"/>
                <w:szCs w:val="18"/>
              </w:rPr>
              <w:t xml:space="preserve">Le premier jour, vous aurez une sainte convocation: vous ne ferez aucune oeuvre servile. </w:t>
            </w:r>
            <w:r w:rsidRPr="00D60CC6">
              <w:rPr>
                <w:rFonts w:ascii="Bookman Old Style" w:hAnsi="Bookman Old Style"/>
                <w:color w:val="44546A"/>
                <w:sz w:val="18"/>
                <w:szCs w:val="18"/>
              </w:rPr>
              <w:br/>
            </w:r>
            <w:r w:rsidRPr="00D60CC6">
              <w:rPr>
                <w:rFonts w:ascii="Bookman Old Style" w:hAnsi="Bookman Old Style"/>
                <w:color w:val="44546A"/>
                <w:sz w:val="18"/>
                <w:szCs w:val="18"/>
                <w:vertAlign w:val="superscript"/>
              </w:rPr>
              <w:t xml:space="preserve">8 </w:t>
            </w:r>
            <w:r w:rsidRPr="00D60CC6">
              <w:rPr>
                <w:rFonts w:ascii="Bookman Old Style" w:hAnsi="Bookman Old Style"/>
                <w:color w:val="44546A"/>
                <w:sz w:val="18"/>
                <w:szCs w:val="18"/>
              </w:rPr>
              <w:t>Vous offrirez àl'Eternel, pendant sept jours, des sacrifices consumés par le feu. Le septième jour, il y aura une sainte convocation: vous ne ferez aucune oeuvre servile.</w:t>
            </w:r>
          </w:p>
          <w:p w:rsidR="008A23EB" w:rsidRPr="00D60CC6" w:rsidRDefault="008A23EB" w:rsidP="00D60CC6">
            <w:pPr>
              <w:pStyle w:val="Style1"/>
              <w:tabs>
                <w:tab w:val="left" w:pos="2727"/>
              </w:tabs>
              <w:adjustRightInd/>
              <w:ind w:right="-1"/>
              <w:rPr>
                <w:rFonts w:ascii="Tahoma" w:hAnsi="Tahoma" w:cs="Tahoma"/>
                <w:b/>
                <w:bCs/>
                <w:lang w:val="fr-FR"/>
              </w:rPr>
            </w:pPr>
          </w:p>
        </w:tc>
      </w:tr>
      <w:tr w:rsidR="008A23EB" w:rsidRPr="00D60CC6" w:rsidTr="00D60CC6">
        <w:tc>
          <w:tcPr>
            <w:tcW w:w="3936" w:type="dxa"/>
            <w:vMerge/>
            <w:tcBorders>
              <w:right w:val="single" w:sz="4" w:space="0" w:color="auto"/>
            </w:tcBorders>
            <w:shd w:val="clear" w:color="auto" w:fill="auto"/>
          </w:tcPr>
          <w:p w:rsidR="008A23EB" w:rsidRPr="00D60CC6" w:rsidRDefault="008A23EB" w:rsidP="00D60CC6">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E63A0A" w:rsidRPr="00D60CC6" w:rsidRDefault="00AF760C" w:rsidP="00D60CC6">
            <w:pPr>
              <w:pStyle w:val="CC"/>
              <w:jc w:val="left"/>
              <w:rPr>
                <w:rFonts w:ascii="Tahoma" w:hAnsi="Tahoma" w:cs="Tahoma"/>
                <w:sz w:val="20"/>
              </w:rPr>
            </w:pPr>
            <w:r w:rsidRPr="00D60CC6">
              <w:rPr>
                <w:rFonts w:ascii="Tahoma" w:hAnsi="Tahoma" w:cs="Tahoma"/>
                <w:color w:val="FF0000"/>
                <w:sz w:val="20"/>
              </w:rPr>
              <w:t>COMMENTAIRE</w:t>
            </w:r>
            <w:r w:rsidR="00CB567F" w:rsidRPr="00D60CC6">
              <w:rPr>
                <w:rFonts w:ascii="Tahoma" w:hAnsi="Tahoma" w:cs="Tahoma"/>
                <w:color w:val="FF0000"/>
                <w:sz w:val="20"/>
              </w:rPr>
              <w:t>:</w:t>
            </w:r>
            <w:r w:rsidR="00E63A0A" w:rsidRPr="00D60CC6">
              <w:rPr>
                <w:rFonts w:ascii="Tahoma" w:hAnsi="Tahoma" w:cs="Tahoma"/>
                <w:sz w:val="20"/>
              </w:rPr>
              <w:t xml:space="preserve"> </w:t>
            </w:r>
          </w:p>
          <w:p w:rsidR="00E63A0A" w:rsidRPr="00D60CC6" w:rsidRDefault="00E63A0A" w:rsidP="00D60CC6">
            <w:pPr>
              <w:pStyle w:val="MP"/>
              <w:spacing w:before="0"/>
              <w:rPr>
                <w:rFonts w:ascii="Tahoma" w:hAnsi="Tahoma" w:cs="Tahoma"/>
                <w:noProof w:val="0"/>
                <w:sz w:val="20"/>
              </w:rPr>
            </w:pPr>
            <w:r w:rsidRPr="00D60CC6">
              <w:rPr>
                <w:rFonts w:ascii="Tahoma" w:hAnsi="Tahoma" w:cs="Tahoma"/>
                <w:noProof w:val="0"/>
                <w:sz w:val="20"/>
              </w:rPr>
              <w:t xml:space="preserve">A peine les retentissements des échos du grand cri de louange poussé par le peuple en l’honneur du Seigneur à la finition des fondements du Temple eussent-ils cessé, que les adversaires de </w:t>
            </w:r>
            <w:r w:rsidRPr="00D60CC6">
              <w:rPr>
                <w:rFonts w:ascii="Tahoma" w:hAnsi="Tahoma" w:cs="Tahoma"/>
                <w:noProof w:val="0"/>
                <w:sz w:val="20"/>
              </w:rPr>
              <w:lastRenderedPageBreak/>
              <w:t>Juda et de Benjamin vinrent voir ce qui se passait. Lorsqu’ils virent les fondements posés, ces adversaires prétendirent être des amis, et désirèrent aider les Juifs à construire le Temple. Ils prétendirent servir le Seigneur comme les Juifs; mais la Bible dit d’eux: "Ils craignaient l’Eternel, et ils servaient en même temps leurs dieux" (2 Rois 17:33).</w:t>
            </w:r>
          </w:p>
          <w:p w:rsidR="00E63A0A" w:rsidRPr="00D60CC6" w:rsidRDefault="00E63A0A" w:rsidP="00D60CC6">
            <w:pPr>
              <w:pStyle w:val="MP"/>
              <w:spacing w:before="0"/>
              <w:rPr>
                <w:rFonts w:ascii="Tahoma" w:hAnsi="Tahoma" w:cs="Tahoma"/>
                <w:noProof w:val="0"/>
                <w:sz w:val="20"/>
              </w:rPr>
            </w:pPr>
            <w:r w:rsidRPr="00D60CC6">
              <w:rPr>
                <w:rFonts w:ascii="Tahoma" w:hAnsi="Tahoma" w:cs="Tahoma"/>
                <w:noProof w:val="0"/>
                <w:sz w:val="20"/>
              </w:rPr>
              <w:t>Les Juifs avaient appris par expérience les résultats tragiques dus au fait de ne pas faire le travail de Dieu de tout son cœur. Ils venaient à peine d’arriver à Jérusalem après 70 ans d’exil à Babylone – exil qui était dû au fait qu’ils avaient manqué de servir le Seigneur de tout leur cœur, tout en se souillant de plus en plus avec l’idolâtrie. Les Juifs apprirent leur leçon durant ces années, et en tant que nation, ne furent plus jamais coupables d’adoration d’idoles. Même aujourd’hui, Dieu ne prend pas plaisir au service qui n’est pas fait de tout cœur; mais il reçoit, aime et bénit toute personne qui Lui rend un culte sincère.</w:t>
            </w:r>
          </w:p>
          <w:p w:rsidR="00E63A0A" w:rsidRPr="00D60CC6" w:rsidRDefault="00E63A0A" w:rsidP="00D60CC6">
            <w:pPr>
              <w:pStyle w:val="SH"/>
              <w:spacing w:before="0"/>
              <w:rPr>
                <w:rFonts w:ascii="Tahoma" w:hAnsi="Tahoma" w:cs="Tahoma"/>
                <w:sz w:val="20"/>
              </w:rPr>
            </w:pPr>
            <w:r w:rsidRPr="00D60CC6">
              <w:rPr>
                <w:rFonts w:ascii="Tahoma" w:hAnsi="Tahoma" w:cs="Tahoma"/>
                <w:sz w:val="20"/>
              </w:rPr>
              <w:t>Pas de Rapport</w:t>
            </w:r>
          </w:p>
          <w:p w:rsidR="00E63A0A" w:rsidRPr="00D60CC6" w:rsidRDefault="00E63A0A" w:rsidP="00D60CC6">
            <w:pPr>
              <w:pStyle w:val="MP"/>
              <w:spacing w:before="0"/>
              <w:rPr>
                <w:rFonts w:ascii="Tahoma" w:hAnsi="Tahoma" w:cs="Tahoma"/>
                <w:noProof w:val="0"/>
                <w:sz w:val="20"/>
              </w:rPr>
            </w:pPr>
            <w:r w:rsidRPr="00D60CC6">
              <w:rPr>
                <w:rFonts w:ascii="Tahoma" w:hAnsi="Tahoma" w:cs="Tahoma"/>
                <w:noProof w:val="0"/>
                <w:sz w:val="20"/>
              </w:rPr>
              <w:t>"Quel rapport y a-t-il entre le Temple de Dieu et les idoles?", est la question que pose la Parole de Dieu. Les exilés qui étaient de retour connaissaient la vraie position de leurs adversaires à la vue de Dieu; aussi, affirmèrent-ils carrément que leurs ennemis ne devaient pas les aider à construire la maison de Dieu. Ceci ôta l’apparence d’amitié du visage de leurs adversaires, et leur véritable intention fut sans tarder découverte: "Alors, les gens du pays découragèrent le peuple de Juda; ils l’intimidèrent pour l’empêcher de bâtir".</w:t>
            </w:r>
          </w:p>
          <w:p w:rsidR="00E63A0A" w:rsidRPr="00D60CC6" w:rsidRDefault="00E63A0A" w:rsidP="00D60CC6">
            <w:pPr>
              <w:pStyle w:val="MP"/>
              <w:spacing w:before="0"/>
              <w:rPr>
                <w:rFonts w:ascii="Tahoma" w:hAnsi="Tahoma" w:cs="Tahoma"/>
                <w:noProof w:val="0"/>
                <w:sz w:val="20"/>
              </w:rPr>
            </w:pPr>
            <w:r w:rsidRPr="00D60CC6">
              <w:rPr>
                <w:rFonts w:ascii="Tahoma" w:hAnsi="Tahoma" w:cs="Tahoma"/>
                <w:noProof w:val="0"/>
                <w:sz w:val="20"/>
              </w:rPr>
              <w:t>La Bible nous instruit: "S’il est possible, autant que cela dépend de vous, soyez en paix avec tous les hommes" (Romains 12:18); mais une ligne de démarcation doit être tracée, quand il s’agit de péché et d’idolâtrie. Si les Juifs avaient permis aux idolâtres de les aider à construire le Temple, ils auraient alors été obligés de laisser les idolâtres adorer dans le Temple, souillant ainsi la maison de Dieu. Aujourd’hui, le Chrétien ne peut pas se compromettre avec le péché et le pécheur sans être condamné tout comme les Juifs le furent; quand ils se mirent sous un joug étranger avec les  infidèles de ces jours-là.</w:t>
            </w:r>
          </w:p>
          <w:p w:rsidR="00E63A0A" w:rsidRPr="00D60CC6" w:rsidRDefault="00E63A0A" w:rsidP="00D60CC6">
            <w:pPr>
              <w:pStyle w:val="SH"/>
              <w:spacing w:before="0"/>
              <w:rPr>
                <w:rFonts w:ascii="Tahoma" w:hAnsi="Tahoma" w:cs="Tahoma"/>
                <w:sz w:val="20"/>
              </w:rPr>
            </w:pPr>
            <w:r w:rsidRPr="00D60CC6">
              <w:rPr>
                <w:rFonts w:ascii="Tahoma" w:hAnsi="Tahoma" w:cs="Tahoma"/>
                <w:sz w:val="20"/>
              </w:rPr>
              <w:t>De Faux Rapports</w:t>
            </w:r>
          </w:p>
          <w:p w:rsidR="00E63A0A" w:rsidRPr="00D60CC6" w:rsidRDefault="00E63A0A" w:rsidP="00D60CC6">
            <w:pPr>
              <w:pStyle w:val="MP"/>
              <w:spacing w:before="0"/>
              <w:rPr>
                <w:rFonts w:ascii="Tahoma" w:hAnsi="Tahoma" w:cs="Tahoma"/>
                <w:noProof w:val="0"/>
                <w:sz w:val="20"/>
              </w:rPr>
            </w:pPr>
            <w:r w:rsidRPr="00D60CC6">
              <w:rPr>
                <w:rFonts w:ascii="Tahoma" w:hAnsi="Tahoma" w:cs="Tahoma"/>
                <w:noProof w:val="0"/>
                <w:sz w:val="20"/>
              </w:rPr>
              <w:t>L’opposition et la haine des hommes du pays à l’égard des Juifs avaient atteint un point qui les avait amenés à écrire une lettre d’accusation au roi de Perse. Poussés par la colère, l’envie et la méchanceté, ces gens écrivirent beaucoup de mensonges au sujet des Juifs. La vérité demeure vérité et triomphera d’elle-même, mais la fausseté est faible et a besoin de plus de mensonges pour être soutenue. La lettre affirmait que les Juifs bâtissaient toute la ville de Jérusalem; pourtant, c’était le Temple seul qu’ils construisaient. Les hommes conclurent que les Juifs construisaient la ville afin de se rebeller contre l’autorité du roi, le privant ainsi du revenu qu’il tirait de cette partie du royaume.</w:t>
            </w:r>
          </w:p>
          <w:p w:rsidR="00E63A0A" w:rsidRPr="00D60CC6" w:rsidRDefault="00E63A0A" w:rsidP="00D60CC6">
            <w:pPr>
              <w:pStyle w:val="MP"/>
              <w:spacing w:before="0"/>
              <w:rPr>
                <w:rFonts w:ascii="Tahoma" w:hAnsi="Tahoma" w:cs="Tahoma"/>
                <w:noProof w:val="0"/>
                <w:sz w:val="20"/>
              </w:rPr>
            </w:pPr>
            <w:r w:rsidRPr="00D60CC6">
              <w:rPr>
                <w:rFonts w:ascii="Tahoma" w:hAnsi="Tahoma" w:cs="Tahoma"/>
                <w:noProof w:val="0"/>
                <w:sz w:val="20"/>
              </w:rPr>
              <w:t>Le roi ne se donna pas la peine d’examiner de façon approfondie ce faux rapport. Il chercha dans les écrits et trouva que Jérusalem avait été dirigée par quelques puissants rois, mais sans chercher à avoir des informations sur l’œuvre entreprise par les Juifs, ou la raison réelle de leur présence à Jérusalem. Le roi répondit à la lettre en donnant l’ordre aux hommes du pays d’aller à Jérusalem pour contraindre les Juifs à cesser leur travail.</w:t>
            </w:r>
          </w:p>
          <w:p w:rsidR="00E63A0A" w:rsidRPr="00D60CC6" w:rsidRDefault="00E63A0A" w:rsidP="00D60CC6">
            <w:pPr>
              <w:pStyle w:val="MP"/>
              <w:spacing w:before="0"/>
              <w:rPr>
                <w:rFonts w:ascii="Tahoma" w:hAnsi="Tahoma" w:cs="Tahoma"/>
                <w:noProof w:val="0"/>
                <w:sz w:val="20"/>
              </w:rPr>
            </w:pPr>
            <w:r w:rsidRPr="00D60CC6">
              <w:rPr>
                <w:rFonts w:ascii="Tahoma" w:hAnsi="Tahoma" w:cs="Tahoma"/>
                <w:noProof w:val="0"/>
                <w:sz w:val="20"/>
              </w:rPr>
              <w:t xml:space="preserve">De nos jours, de faux rapports sont faits à l’endroit des Chrétiens, occupés à œuvrer pour le Maître. Le Seigneur a prédit cette condition en déclarant: "Heureux serez-vous lorsqu’on vous outragera, qu’on vous persécutera, et qu’on dira faussement de vous toute sorte de mal, à cause de moi. Réjouissez-vous et soyez dans l’allégresse, parce que votre récompense sera grande dans les </w:t>
            </w:r>
            <w:r w:rsidRPr="00D60CC6">
              <w:rPr>
                <w:rFonts w:ascii="Tahoma" w:hAnsi="Tahoma" w:cs="Tahoma"/>
                <w:noProof w:val="0"/>
                <w:sz w:val="20"/>
              </w:rPr>
              <w:lastRenderedPageBreak/>
              <w:t>cieux" (Matthieu 5:11, 12). En d’autres endroits de la Parole de Dieu, le Chrétien est davantage éclairé en ce qui concerne ces choses: "Mais si vous supportez la souffrance lorsque vous faites ce qui est bien, c’est une grâce devant Dieu. Et c’est à cela que vous avez été appelés, parce que Christ aussi a souffert pour vous, vous laissant un exemple, afin que vous suiviez ses traces" (1 Pierre 2:20, 21). "Quand vous souffrirez pour la justice, vous seriez heureux. N’ayez d’eux aucune crainte, et ne soyez pas troublés; … ayant une bonne conscience, afin que, là même où ils vous calomnient comme si vous étiez des malfaiteurs, ceux qui décrient votre bonne conduite en Christ soient couverts de confusion" (1 Pierre 3:14, 16).</w:t>
            </w:r>
          </w:p>
          <w:p w:rsidR="00E63A0A" w:rsidRPr="00D60CC6" w:rsidRDefault="00E63A0A" w:rsidP="00D60CC6">
            <w:pPr>
              <w:pStyle w:val="SH"/>
              <w:spacing w:before="0"/>
              <w:rPr>
                <w:rFonts w:ascii="Tahoma" w:hAnsi="Tahoma" w:cs="Tahoma"/>
                <w:sz w:val="20"/>
              </w:rPr>
            </w:pPr>
            <w:r w:rsidRPr="00D60CC6">
              <w:rPr>
                <w:rFonts w:ascii="Tahoma" w:hAnsi="Tahoma" w:cs="Tahoma"/>
                <w:sz w:val="20"/>
              </w:rPr>
              <w:t>Le Besoin de Zèle</w:t>
            </w:r>
          </w:p>
          <w:p w:rsidR="00E63A0A" w:rsidRPr="00D60CC6" w:rsidRDefault="00E63A0A" w:rsidP="00D60CC6">
            <w:pPr>
              <w:pStyle w:val="MP"/>
              <w:spacing w:before="0"/>
              <w:rPr>
                <w:rFonts w:ascii="Tahoma" w:hAnsi="Tahoma" w:cs="Tahoma"/>
                <w:noProof w:val="0"/>
                <w:sz w:val="20"/>
              </w:rPr>
            </w:pPr>
            <w:r w:rsidRPr="00D60CC6">
              <w:rPr>
                <w:rFonts w:ascii="Tahoma" w:hAnsi="Tahoma" w:cs="Tahoma"/>
                <w:noProof w:val="0"/>
                <w:sz w:val="20"/>
              </w:rPr>
              <w:t>La lettre émanant du roi de Perse n’affirmait pas que la construction du Temple devait cesser, mais que la ville ne devait pas être bâtie. Si les Juifs avaient demandé à lire la lettre, ou s’ils avaient présenté leur propre cas au roi, le retard accusé dans la construction du Temple aurait pu être évité.</w:t>
            </w:r>
          </w:p>
          <w:p w:rsidR="00E63A0A" w:rsidRPr="00D60CC6" w:rsidRDefault="00E63A0A" w:rsidP="00D60CC6">
            <w:pPr>
              <w:pStyle w:val="MP"/>
              <w:spacing w:before="0"/>
              <w:rPr>
                <w:rFonts w:ascii="Tahoma" w:hAnsi="Tahoma" w:cs="Tahoma"/>
                <w:noProof w:val="0"/>
                <w:sz w:val="20"/>
              </w:rPr>
            </w:pPr>
            <w:r w:rsidRPr="00D60CC6">
              <w:rPr>
                <w:rFonts w:ascii="Tahoma" w:hAnsi="Tahoma" w:cs="Tahoma"/>
                <w:noProof w:val="0"/>
                <w:sz w:val="20"/>
              </w:rPr>
              <w:t>Aujourd’hui, nous les Chrétiens permettons trop souvent aux oppositions et aux mépris des pécheurs à la cause de Dieu de nous empêcher de mettre de tout cœur notre ardeur au service de l’Evangile du Royaume. La froideur spirituelle cause autant ou plus d’entrave au progrès de l’Evangile que la chaleur due aux persécuteurs et aux accusations des non-croyants. Le Seigneur exige que nous soyons bouillants pour Lui.</w:t>
            </w:r>
          </w:p>
          <w:p w:rsidR="00E63A0A" w:rsidRPr="00D60CC6" w:rsidRDefault="00E63A0A" w:rsidP="00D60CC6">
            <w:pPr>
              <w:pStyle w:val="MP"/>
              <w:spacing w:before="0"/>
              <w:rPr>
                <w:rFonts w:ascii="Tahoma" w:hAnsi="Tahoma" w:cs="Tahoma"/>
                <w:noProof w:val="0"/>
                <w:sz w:val="20"/>
              </w:rPr>
            </w:pPr>
            <w:r w:rsidRPr="00D60CC6">
              <w:rPr>
                <w:rFonts w:ascii="Tahoma" w:hAnsi="Tahoma" w:cs="Tahoma"/>
                <w:noProof w:val="0"/>
                <w:sz w:val="20"/>
              </w:rPr>
              <w:t xml:space="preserve">Quelques étudiants de la Bible pensent que la construction du Temple fut retardée pendant environs 16 ans. Quelle que soit la durée pendant laquelle elle a été retardée, la construction a été freinée plus qu’elle ne devait l’être. Au temps convenable, Darius devint roi; et dans la seconde année de son règne, le Seigneur envoya des prophètes aux hommes de Jérusalem pour les inciter à l’action. Les Juifs disaient qu’il n’était pas encore temps pour bâtir. Ils n’avaient pas reçu du roi l’autorisation de continuer le travail. Comment pouvaient-ils bâtir sans l’approbation du roi? Mais Dieu avait dit par le prophète: "Est-ce le temps pour vous d’habiter vos demeures lambrissées, quand cette maison est détruite?" (Aggée 1:4). Il y eut un nouveau roi sur le trône de la Perse; par conséquent, il y eut une nouvelle opportunité pour œuvrer à la construction du Temple du Seigneur.  </w:t>
            </w:r>
          </w:p>
          <w:p w:rsidR="00E63A0A" w:rsidRPr="00D60CC6" w:rsidRDefault="00E63A0A" w:rsidP="00D60CC6">
            <w:pPr>
              <w:pStyle w:val="MP"/>
              <w:spacing w:before="0"/>
              <w:rPr>
                <w:rFonts w:ascii="Tahoma" w:hAnsi="Tahoma" w:cs="Tahoma"/>
                <w:noProof w:val="0"/>
                <w:sz w:val="20"/>
              </w:rPr>
            </w:pPr>
            <w:r w:rsidRPr="00D60CC6">
              <w:rPr>
                <w:rFonts w:ascii="Tahoma" w:hAnsi="Tahoma" w:cs="Tahoma"/>
                <w:noProof w:val="0"/>
                <w:sz w:val="20"/>
              </w:rPr>
              <w:t>Aujourd’hui, nous devons profiter de tous les moments et de toutes les occasions que nous avons pour œuvrer pour le Seigneur et hâter Son Royaume. En fait, la Bible dit qu’en tant que Chrétiens, nous devrions racheter le temps; en d’autres termes, cela veut dire que nous devrions profiter de l’opportunité. Si l’opportunité ne s’offre pas facilement à nous, nous sommes instruits à chercher cette opportunité – à aller dans le monde trouver quelque chose à faire pour le Maître. Une personne malade a besoin de quelqu’un pour l’aider, un homme découragé a besoin de quelqu’un pour lui dire un mot d’encouragement;  le pécheur a besoin de quelqu’un pour lui dire l’histoire de Jésus et le moyen de sortir du péché. Il y a des opportunités pour tout homme, et si nous cherchons sincèrement ces opportunités, nous les trouverons.</w:t>
            </w:r>
          </w:p>
          <w:p w:rsidR="00E63A0A" w:rsidRPr="00D60CC6" w:rsidRDefault="00E63A0A" w:rsidP="00D60CC6">
            <w:pPr>
              <w:pStyle w:val="SH"/>
              <w:spacing w:before="0"/>
              <w:rPr>
                <w:rFonts w:ascii="Tahoma" w:hAnsi="Tahoma" w:cs="Tahoma"/>
                <w:sz w:val="20"/>
              </w:rPr>
            </w:pPr>
            <w:r w:rsidRPr="00D60CC6">
              <w:rPr>
                <w:rFonts w:ascii="Tahoma" w:hAnsi="Tahoma" w:cs="Tahoma"/>
                <w:sz w:val="20"/>
              </w:rPr>
              <w:t xml:space="preserve">Le Travail  Repris </w:t>
            </w:r>
          </w:p>
          <w:p w:rsidR="00E63A0A" w:rsidRPr="00D60CC6" w:rsidRDefault="00E63A0A" w:rsidP="00D60CC6">
            <w:pPr>
              <w:pStyle w:val="MP"/>
              <w:spacing w:before="0"/>
              <w:rPr>
                <w:rFonts w:ascii="Tahoma" w:hAnsi="Tahoma" w:cs="Tahoma"/>
                <w:noProof w:val="0"/>
                <w:sz w:val="20"/>
              </w:rPr>
            </w:pPr>
            <w:r w:rsidRPr="00D60CC6">
              <w:rPr>
                <w:rFonts w:ascii="Tahoma" w:hAnsi="Tahoma" w:cs="Tahoma"/>
                <w:noProof w:val="0"/>
                <w:sz w:val="20"/>
              </w:rPr>
              <w:t>Avec l’encouragement et l’aide reçu de la part des prophètes de Dieu, les hommes prirent, une fois encore, à cœur de commencer la construction du Temple. Le gouverneur du pays vint aussi à ce moment voir ce qui se passait;  mais le Seigneur l’empêcha d’arrêter le travail, jusqu’à ce qu’une lettre fut envoyée à Darius en vue de l’amener à donner son avis sur ce point. Ce gouverneur écrivit une lettre plus véridique, décrivant les faits tels qu’ils étaient réellement.</w:t>
            </w:r>
          </w:p>
          <w:p w:rsidR="00E63A0A" w:rsidRPr="00D60CC6" w:rsidRDefault="00E63A0A" w:rsidP="00D60CC6">
            <w:pPr>
              <w:pStyle w:val="MP"/>
              <w:spacing w:before="0"/>
              <w:rPr>
                <w:rFonts w:ascii="Tahoma" w:hAnsi="Tahoma" w:cs="Tahoma"/>
                <w:noProof w:val="0"/>
                <w:sz w:val="20"/>
              </w:rPr>
            </w:pPr>
            <w:r w:rsidRPr="00D60CC6">
              <w:rPr>
                <w:rFonts w:ascii="Tahoma" w:hAnsi="Tahoma" w:cs="Tahoma"/>
                <w:noProof w:val="0"/>
                <w:sz w:val="20"/>
              </w:rPr>
              <w:lastRenderedPageBreak/>
              <w:t>Le roi Darius chercha dans les écrits et trouva qu’aux Juifs fut accordé un devoir, celui de retourner pour construire le Temple. Il écrivit au gouverneur: "Laissez continuer les travaux de cette maison de Dieu; que le gouverneur des Juifs et les anciens des Juifs la rebâtissent sur l’emplacement qu’elle occupait". Le roi ajouta que même les dépenses pour les bâtisseurs fussent pris sur le tribut du roi, et que les sacrifices et les holocaustes fussent donnés: "Afin qu’ils offrent des sacrifices de bonne odeur au Dieu des cieux et qu’ils prirent pour la vie du roi et de ses fils". Nous voyons ainsi l’Ecriture s’accomplir: "Quand l’Eternel approuve les voies d’un homme, il dispose favorablement à son égard même ses ennemis" (Proverbes 16:7).</w:t>
            </w:r>
          </w:p>
          <w:p w:rsidR="00E63A0A" w:rsidRPr="00D60CC6" w:rsidRDefault="00E63A0A" w:rsidP="00D60CC6">
            <w:pPr>
              <w:pStyle w:val="SH"/>
              <w:spacing w:before="0"/>
              <w:rPr>
                <w:rFonts w:ascii="Tahoma" w:hAnsi="Tahoma" w:cs="Tahoma"/>
                <w:sz w:val="20"/>
              </w:rPr>
            </w:pPr>
            <w:r w:rsidRPr="00D60CC6">
              <w:rPr>
                <w:rFonts w:ascii="Tahoma" w:hAnsi="Tahoma" w:cs="Tahoma"/>
                <w:sz w:val="20"/>
              </w:rPr>
              <w:t>La Finition</w:t>
            </w:r>
          </w:p>
          <w:p w:rsidR="00E63A0A" w:rsidRPr="00D60CC6" w:rsidRDefault="00E63A0A" w:rsidP="00D60CC6">
            <w:pPr>
              <w:pStyle w:val="MP"/>
              <w:spacing w:before="0"/>
              <w:rPr>
                <w:rFonts w:ascii="Tahoma" w:hAnsi="Tahoma" w:cs="Tahoma"/>
                <w:noProof w:val="0"/>
                <w:sz w:val="20"/>
              </w:rPr>
            </w:pPr>
            <w:r w:rsidRPr="00D60CC6">
              <w:rPr>
                <w:rFonts w:ascii="Tahoma" w:hAnsi="Tahoma" w:cs="Tahoma"/>
                <w:noProof w:val="0"/>
                <w:sz w:val="20"/>
              </w:rPr>
              <w:t>Avec l’approbation de Dieu sur leurs efforts, et la coopération du roi, du gouverneur et des hommes du pays, les Juifs furent en mesure de finir la construction du Temple au troisième jour du mois d’Adar, dans la sixième année du règne de Darius. Comme ces hommes furent heureux de faire la dédicace de la Maison du Seigneur, et d’apporter en grand nombre leurs offrandes et leurs sacrifices! Ils avaient fait la volonté de Dieu; par conséquent, ils moissonnaient les bénédictions. Il en est de même de nous. Sur toute la terre, on n’éprouve de plus grande joie qu’en faisant toute la volonté de Dieu, et de tout cœur. "C’est une joie pour le juste de pratiquer la justice" (Proverbes 21:15).</w:t>
            </w:r>
          </w:p>
          <w:p w:rsidR="00E63A0A" w:rsidRPr="00D60CC6" w:rsidRDefault="00E63A0A" w:rsidP="00D60CC6">
            <w:pPr>
              <w:pStyle w:val="CC"/>
              <w:spacing w:before="0"/>
              <w:rPr>
                <w:rFonts w:ascii="Tahoma" w:hAnsi="Tahoma" w:cs="Tahoma"/>
                <w:color w:val="FF0000"/>
                <w:sz w:val="20"/>
                <w:u w:val="double"/>
              </w:rPr>
            </w:pPr>
            <w:r w:rsidRPr="00D60CC6">
              <w:rPr>
                <w:rFonts w:ascii="Tahoma" w:hAnsi="Tahoma" w:cs="Tahoma"/>
                <w:color w:val="FF0000"/>
                <w:sz w:val="20"/>
                <w:u w:val="double"/>
              </w:rPr>
              <w:t>QUESTIONS</w:t>
            </w:r>
          </w:p>
          <w:p w:rsidR="00E63A0A" w:rsidRPr="00D60CC6" w:rsidRDefault="00E63A0A" w:rsidP="00D60CC6">
            <w:pPr>
              <w:pStyle w:val="L6"/>
              <w:numPr>
                <w:ilvl w:val="0"/>
                <w:numId w:val="4"/>
              </w:numPr>
              <w:tabs>
                <w:tab w:val="clear" w:pos="360"/>
                <w:tab w:val="num" w:pos="504"/>
              </w:tabs>
              <w:spacing w:before="0"/>
              <w:ind w:left="504"/>
              <w:rPr>
                <w:rFonts w:ascii="Tahoma" w:hAnsi="Tahoma" w:cs="Tahoma"/>
                <w:noProof w:val="0"/>
                <w:sz w:val="20"/>
              </w:rPr>
            </w:pPr>
            <w:r w:rsidRPr="00D60CC6">
              <w:rPr>
                <w:rFonts w:ascii="Tahoma" w:hAnsi="Tahoma" w:cs="Tahoma"/>
                <w:noProof w:val="0"/>
                <w:sz w:val="20"/>
              </w:rPr>
              <w:t>Qu’est-ce que les adversaires de Juda et de Benjamin demandèrent-ils à faire, lorsqu’ils virent le Temple en construction?</w:t>
            </w:r>
          </w:p>
          <w:p w:rsidR="00E63A0A" w:rsidRPr="00D60CC6" w:rsidRDefault="00E63A0A" w:rsidP="00D60CC6">
            <w:pPr>
              <w:pStyle w:val="L6"/>
              <w:numPr>
                <w:ilvl w:val="0"/>
                <w:numId w:val="4"/>
              </w:numPr>
              <w:tabs>
                <w:tab w:val="clear" w:pos="360"/>
                <w:tab w:val="num" w:pos="504"/>
              </w:tabs>
              <w:spacing w:before="0"/>
              <w:ind w:left="504"/>
              <w:rPr>
                <w:rFonts w:ascii="Tahoma" w:hAnsi="Tahoma" w:cs="Tahoma"/>
                <w:noProof w:val="0"/>
                <w:sz w:val="20"/>
              </w:rPr>
            </w:pPr>
            <w:r w:rsidRPr="00D60CC6">
              <w:rPr>
                <w:rFonts w:ascii="Tahoma" w:hAnsi="Tahoma" w:cs="Tahoma"/>
                <w:noProof w:val="0"/>
                <w:sz w:val="20"/>
              </w:rPr>
              <w:t>Pourquoi les Enfants d’Israël ne purent-ils pas le leur permettre?</w:t>
            </w:r>
          </w:p>
          <w:p w:rsidR="00E63A0A" w:rsidRPr="00D60CC6" w:rsidRDefault="00E63A0A" w:rsidP="00D60CC6">
            <w:pPr>
              <w:pStyle w:val="L6"/>
              <w:numPr>
                <w:ilvl w:val="0"/>
                <w:numId w:val="4"/>
              </w:numPr>
              <w:tabs>
                <w:tab w:val="clear" w:pos="360"/>
                <w:tab w:val="num" w:pos="504"/>
              </w:tabs>
              <w:spacing w:before="0"/>
              <w:ind w:left="504"/>
              <w:rPr>
                <w:rFonts w:ascii="Tahoma" w:hAnsi="Tahoma" w:cs="Tahoma"/>
                <w:noProof w:val="0"/>
                <w:sz w:val="20"/>
              </w:rPr>
            </w:pPr>
            <w:r w:rsidRPr="00D60CC6">
              <w:rPr>
                <w:rFonts w:ascii="Tahoma" w:hAnsi="Tahoma" w:cs="Tahoma"/>
                <w:noProof w:val="0"/>
                <w:sz w:val="20"/>
              </w:rPr>
              <w:t>Que firent les adversaires après?</w:t>
            </w:r>
          </w:p>
          <w:p w:rsidR="00E63A0A" w:rsidRPr="00D60CC6" w:rsidRDefault="00E63A0A" w:rsidP="00D60CC6">
            <w:pPr>
              <w:pStyle w:val="L6"/>
              <w:numPr>
                <w:ilvl w:val="0"/>
                <w:numId w:val="4"/>
              </w:numPr>
              <w:tabs>
                <w:tab w:val="clear" w:pos="360"/>
                <w:tab w:val="num" w:pos="504"/>
              </w:tabs>
              <w:spacing w:before="0"/>
              <w:ind w:left="504"/>
              <w:rPr>
                <w:rFonts w:ascii="Tahoma" w:hAnsi="Tahoma" w:cs="Tahoma"/>
                <w:noProof w:val="0"/>
                <w:sz w:val="20"/>
              </w:rPr>
            </w:pPr>
            <w:r w:rsidRPr="00D60CC6">
              <w:rPr>
                <w:rFonts w:ascii="Tahoma" w:hAnsi="Tahoma" w:cs="Tahoma"/>
                <w:noProof w:val="0"/>
                <w:sz w:val="20"/>
              </w:rPr>
              <w:t>Que firent les adversaires pour faire cesser la construction du Temple?</w:t>
            </w:r>
          </w:p>
          <w:p w:rsidR="00E63A0A" w:rsidRPr="00D60CC6" w:rsidRDefault="00E63A0A" w:rsidP="00D60CC6">
            <w:pPr>
              <w:pStyle w:val="L6"/>
              <w:numPr>
                <w:ilvl w:val="0"/>
                <w:numId w:val="4"/>
              </w:numPr>
              <w:tabs>
                <w:tab w:val="clear" w:pos="360"/>
                <w:tab w:val="num" w:pos="504"/>
              </w:tabs>
              <w:spacing w:before="0"/>
              <w:ind w:left="504"/>
              <w:rPr>
                <w:rFonts w:ascii="Tahoma" w:hAnsi="Tahoma" w:cs="Tahoma"/>
                <w:noProof w:val="0"/>
                <w:sz w:val="20"/>
              </w:rPr>
            </w:pPr>
            <w:r w:rsidRPr="00D60CC6">
              <w:rPr>
                <w:rFonts w:ascii="Tahoma" w:hAnsi="Tahoma" w:cs="Tahoma"/>
                <w:noProof w:val="0"/>
                <w:sz w:val="20"/>
              </w:rPr>
              <w:t>Comment Dieu amena-t-Il le travail du Temple à reprendre?</w:t>
            </w:r>
          </w:p>
          <w:p w:rsidR="00E63A0A" w:rsidRPr="00D60CC6" w:rsidRDefault="00E63A0A" w:rsidP="00D60CC6">
            <w:pPr>
              <w:pStyle w:val="L6"/>
              <w:numPr>
                <w:ilvl w:val="0"/>
                <w:numId w:val="4"/>
              </w:numPr>
              <w:tabs>
                <w:tab w:val="clear" w:pos="360"/>
                <w:tab w:val="num" w:pos="504"/>
              </w:tabs>
              <w:spacing w:before="0"/>
              <w:ind w:left="504"/>
              <w:rPr>
                <w:rFonts w:ascii="Tahoma" w:hAnsi="Tahoma" w:cs="Tahoma"/>
                <w:noProof w:val="0"/>
                <w:sz w:val="20"/>
              </w:rPr>
            </w:pPr>
            <w:r w:rsidRPr="00D60CC6">
              <w:rPr>
                <w:rFonts w:ascii="Tahoma" w:hAnsi="Tahoma" w:cs="Tahoma"/>
                <w:noProof w:val="0"/>
                <w:sz w:val="20"/>
              </w:rPr>
              <w:t>Qui fut le nouveau roi de Perse qui ordonna que le travail ne fût pas arrêté?</w:t>
            </w:r>
          </w:p>
          <w:p w:rsidR="00E63A0A" w:rsidRPr="00D60CC6" w:rsidRDefault="00E63A0A" w:rsidP="00D60CC6">
            <w:pPr>
              <w:pStyle w:val="L6"/>
              <w:numPr>
                <w:ilvl w:val="0"/>
                <w:numId w:val="4"/>
              </w:numPr>
              <w:tabs>
                <w:tab w:val="clear" w:pos="360"/>
                <w:tab w:val="num" w:pos="504"/>
              </w:tabs>
              <w:spacing w:before="0"/>
              <w:ind w:left="504"/>
              <w:rPr>
                <w:rFonts w:ascii="Tahoma" w:hAnsi="Tahoma" w:cs="Tahoma"/>
                <w:noProof w:val="0"/>
                <w:sz w:val="20"/>
              </w:rPr>
            </w:pPr>
            <w:r w:rsidRPr="00D60CC6">
              <w:rPr>
                <w:rFonts w:ascii="Tahoma" w:hAnsi="Tahoma" w:cs="Tahoma"/>
                <w:noProof w:val="0"/>
                <w:sz w:val="20"/>
              </w:rPr>
              <w:t>Quand la Maison de Dieu fut-elle achevée?</w:t>
            </w:r>
          </w:p>
          <w:p w:rsidR="00E63A0A" w:rsidRPr="00D60CC6" w:rsidRDefault="00E63A0A" w:rsidP="00D60CC6">
            <w:pPr>
              <w:pStyle w:val="L6"/>
              <w:numPr>
                <w:ilvl w:val="0"/>
                <w:numId w:val="4"/>
              </w:numPr>
              <w:tabs>
                <w:tab w:val="clear" w:pos="360"/>
                <w:tab w:val="num" w:pos="504"/>
              </w:tabs>
              <w:spacing w:before="0"/>
              <w:ind w:left="504"/>
              <w:rPr>
                <w:rFonts w:ascii="Tahoma" w:hAnsi="Tahoma" w:cs="Tahoma"/>
                <w:noProof w:val="0"/>
                <w:sz w:val="20"/>
              </w:rPr>
            </w:pPr>
            <w:r w:rsidRPr="00D60CC6">
              <w:rPr>
                <w:rFonts w:ascii="Tahoma" w:hAnsi="Tahoma" w:cs="Tahoma"/>
                <w:noProof w:val="0"/>
                <w:sz w:val="20"/>
              </w:rPr>
              <w:t>Comment les Juifs se sentirent-ils, lorsque le Temple fut dédié?</w:t>
            </w:r>
          </w:p>
          <w:p w:rsidR="00E63A0A" w:rsidRPr="00D60CC6" w:rsidRDefault="00E63A0A" w:rsidP="00D60CC6">
            <w:pPr>
              <w:pStyle w:val="L6"/>
              <w:numPr>
                <w:ilvl w:val="0"/>
                <w:numId w:val="4"/>
              </w:numPr>
              <w:tabs>
                <w:tab w:val="clear" w:pos="360"/>
                <w:tab w:val="num" w:pos="504"/>
              </w:tabs>
              <w:spacing w:before="0"/>
              <w:ind w:left="504"/>
              <w:rPr>
                <w:rFonts w:ascii="Tahoma" w:hAnsi="Tahoma" w:cs="Tahoma"/>
                <w:sz w:val="20"/>
              </w:rPr>
            </w:pPr>
            <w:r w:rsidRPr="00D60CC6">
              <w:rPr>
                <w:rFonts w:ascii="Tahoma" w:hAnsi="Tahoma" w:cs="Tahoma"/>
                <w:noProof w:val="0"/>
                <w:sz w:val="20"/>
              </w:rPr>
              <w:t>Quel événement suivit la dédicace du Temple?</w:t>
            </w:r>
          </w:p>
          <w:p w:rsidR="00E63A0A" w:rsidRPr="00D60CC6" w:rsidRDefault="00E63A0A" w:rsidP="00D60CC6">
            <w:pPr>
              <w:pStyle w:val="Style1"/>
              <w:tabs>
                <w:tab w:val="left" w:pos="2727"/>
              </w:tabs>
              <w:adjustRightInd/>
              <w:ind w:right="-1"/>
              <w:rPr>
                <w:rFonts w:ascii="Tahoma" w:hAnsi="Tahoma" w:cs="Tahoma"/>
                <w:b/>
                <w:bCs/>
                <w:color w:val="FF0000"/>
                <w:u w:val="double"/>
                <w:lang w:val="fr-FR"/>
              </w:rPr>
            </w:pPr>
          </w:p>
          <w:p w:rsidR="00E63A0A" w:rsidRPr="00D60CC6" w:rsidRDefault="00E63A0A" w:rsidP="00D60CC6">
            <w:pPr>
              <w:pStyle w:val="Style1"/>
              <w:tabs>
                <w:tab w:val="left" w:pos="2727"/>
              </w:tabs>
              <w:adjustRightInd/>
              <w:ind w:right="-1"/>
              <w:rPr>
                <w:rFonts w:ascii="Tahoma" w:hAnsi="Tahoma" w:cs="Tahoma"/>
                <w:b/>
                <w:bCs/>
                <w:color w:val="FF0000"/>
                <w:u w:val="double"/>
                <w:lang w:val="fr-FR"/>
              </w:rPr>
            </w:pPr>
          </w:p>
          <w:p w:rsidR="00E63A0A" w:rsidRPr="00D60CC6" w:rsidRDefault="00E63A0A" w:rsidP="00D60CC6">
            <w:pPr>
              <w:pStyle w:val="Style1"/>
              <w:tabs>
                <w:tab w:val="left" w:pos="2727"/>
              </w:tabs>
              <w:adjustRightInd/>
              <w:ind w:right="-1"/>
              <w:rPr>
                <w:rFonts w:ascii="Tahoma" w:hAnsi="Tahoma" w:cs="Tahoma"/>
                <w:b/>
                <w:bCs/>
                <w:color w:val="FF0000"/>
                <w:u w:val="double"/>
                <w:lang w:val="fr-FR"/>
              </w:rPr>
            </w:pPr>
          </w:p>
        </w:tc>
      </w:tr>
    </w:tbl>
    <w:p w:rsidR="00130847" w:rsidRPr="00E63A0A" w:rsidRDefault="00130847" w:rsidP="00130847">
      <w:pPr>
        <w:pStyle w:val="Style1"/>
        <w:tabs>
          <w:tab w:val="left" w:pos="2727"/>
        </w:tabs>
        <w:adjustRightInd/>
        <w:ind w:right="-1"/>
        <w:rPr>
          <w:rFonts w:ascii="Tahoma" w:hAnsi="Tahoma" w:cs="Tahoma"/>
          <w:b/>
          <w:bCs/>
          <w:lang w:val="fr-FR"/>
        </w:rPr>
      </w:pPr>
    </w:p>
    <w:p w:rsidR="00130847" w:rsidRPr="00E63A0A" w:rsidRDefault="00130847" w:rsidP="00130847">
      <w:pPr>
        <w:pStyle w:val="Style1"/>
        <w:tabs>
          <w:tab w:val="left" w:pos="2727"/>
        </w:tabs>
        <w:adjustRightInd/>
        <w:ind w:right="-1"/>
        <w:rPr>
          <w:rFonts w:ascii="Tahoma" w:hAnsi="Tahoma" w:cs="Tahoma"/>
          <w:b/>
          <w:bCs/>
          <w:lang w:val="fr-FR"/>
        </w:rPr>
      </w:pPr>
    </w:p>
    <w:p w:rsidR="005E502D" w:rsidRPr="00E63A0A" w:rsidRDefault="005E502D">
      <w:pPr>
        <w:rPr>
          <w:lang w:val="fr-FR"/>
        </w:rPr>
      </w:pPr>
    </w:p>
    <w:p w:rsidR="000E5DD0" w:rsidRPr="00E63A0A" w:rsidRDefault="000E5DD0">
      <w:pPr>
        <w:rPr>
          <w:lang w:val="fr-FR"/>
        </w:rPr>
      </w:pPr>
    </w:p>
    <w:sectPr w:rsidR="000E5DD0" w:rsidRPr="00E63A0A"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6DB" w:rsidRDefault="00B276DB" w:rsidP="00355763">
      <w:pPr>
        <w:pStyle w:val="Style1"/>
      </w:pPr>
      <w:r>
        <w:separator/>
      </w:r>
    </w:p>
  </w:endnote>
  <w:endnote w:type="continuationSeparator" w:id="0">
    <w:p w:rsidR="00B276DB" w:rsidRDefault="00B276DB"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E63A0A" w:rsidRDefault="00E63A0A" w:rsidP="00D12B32">
    <w:pPr>
      <w:pStyle w:val="Footer"/>
      <w:pBdr>
        <w:top w:val="thinThickSmallGap" w:sz="24" w:space="1" w:color="auto"/>
      </w:pBdr>
      <w:rPr>
        <w:rFonts w:ascii="Tahoma" w:hAnsi="Tahoma" w:cs="Tahoma"/>
        <w:sz w:val="16"/>
        <w:szCs w:val="16"/>
        <w:lang w:val="fr-FR"/>
      </w:rPr>
    </w:pPr>
    <w:r w:rsidRPr="00E63A0A">
      <w:rPr>
        <w:rFonts w:ascii="Tahoma" w:hAnsi="Tahoma" w:cs="Tahoma"/>
        <w:sz w:val="16"/>
        <w:szCs w:val="16"/>
        <w:lang w:val="fr-FR"/>
      </w:rPr>
      <w:t>La Reconstruction Du Temple Achevee</w:t>
    </w:r>
    <w:r w:rsidR="00D12B32" w:rsidRPr="00E63A0A">
      <w:rPr>
        <w:rFonts w:ascii="Tahoma" w:hAnsi="Tahoma" w:cs="Tahoma"/>
        <w:sz w:val="16"/>
        <w:szCs w:val="16"/>
        <w:lang w:val="fr-FR"/>
      </w:rPr>
      <w:tab/>
    </w:r>
    <w:r w:rsidR="00D12B32" w:rsidRPr="00E63A0A">
      <w:rPr>
        <w:rFonts w:ascii="Tahoma" w:hAnsi="Tahoma" w:cs="Tahoma"/>
        <w:sz w:val="16"/>
        <w:szCs w:val="16"/>
        <w:lang w:val="fr-FR"/>
      </w:rPr>
      <w:tab/>
    </w:r>
    <w:r w:rsidR="00D12B32" w:rsidRPr="00E63A0A">
      <w:rPr>
        <w:rFonts w:ascii="Tahoma" w:hAnsi="Tahoma" w:cs="Tahoma"/>
        <w:sz w:val="16"/>
        <w:szCs w:val="16"/>
        <w:lang w:val="fr-FR"/>
      </w:rPr>
      <w:tab/>
    </w:r>
    <w:r w:rsidR="00D12B32" w:rsidRPr="00E63A0A">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E63A0A">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354778">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r w:rsidR="00D12B32" w:rsidRPr="00E63A0A">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E63A0A">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354778">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E63A0A"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6DB" w:rsidRDefault="00B276DB" w:rsidP="00355763">
      <w:pPr>
        <w:pStyle w:val="Style1"/>
      </w:pPr>
      <w:r>
        <w:separator/>
      </w:r>
    </w:p>
  </w:footnote>
  <w:footnote w:type="continuationSeparator" w:id="0">
    <w:p w:rsidR="00B276DB" w:rsidRDefault="00B276DB"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B8A"/>
    <w:multiLevelType w:val="singleLevel"/>
    <w:tmpl w:val="040C000F"/>
    <w:lvl w:ilvl="0">
      <w:start w:val="1"/>
      <w:numFmt w:val="decimal"/>
      <w:lvlText w:val="%1."/>
      <w:lvlJc w:val="left"/>
      <w:pPr>
        <w:tabs>
          <w:tab w:val="num" w:pos="360"/>
        </w:tabs>
        <w:ind w:left="360" w:hanging="360"/>
      </w:pPr>
    </w:lvl>
  </w:abstractNum>
  <w:abstractNum w:abstractNumId="1">
    <w:nsid w:val="34A43ED2"/>
    <w:multiLevelType w:val="singleLevel"/>
    <w:tmpl w:val="040C000F"/>
    <w:lvl w:ilvl="0">
      <w:start w:val="1"/>
      <w:numFmt w:val="decimal"/>
      <w:lvlText w:val="%1."/>
      <w:lvlJc w:val="left"/>
      <w:pPr>
        <w:tabs>
          <w:tab w:val="num" w:pos="360"/>
        </w:tabs>
        <w:ind w:left="360" w:hanging="360"/>
      </w:pPr>
    </w:lvl>
  </w:abstractNum>
  <w:abstractNum w:abstractNumId="2">
    <w:nsid w:val="4F7D42AC"/>
    <w:multiLevelType w:val="singleLevel"/>
    <w:tmpl w:val="040C000F"/>
    <w:lvl w:ilvl="0">
      <w:start w:val="1"/>
      <w:numFmt w:val="decimal"/>
      <w:lvlText w:val="%1."/>
      <w:lvlJc w:val="left"/>
      <w:pPr>
        <w:tabs>
          <w:tab w:val="num" w:pos="360"/>
        </w:tabs>
        <w:ind w:left="360" w:hanging="360"/>
      </w:pPr>
    </w:lvl>
  </w:abstractNum>
  <w:abstractNum w:abstractNumId="3">
    <w:nsid w:val="6DC85F55"/>
    <w:multiLevelType w:val="singleLevel"/>
    <w:tmpl w:val="040C000F"/>
    <w:lvl w:ilvl="0">
      <w:start w:val="1"/>
      <w:numFmt w:val="decimal"/>
      <w:lvlText w:val="%1."/>
      <w:lvlJc w:val="left"/>
      <w:pPr>
        <w:tabs>
          <w:tab w:val="num" w:pos="360"/>
        </w:tabs>
        <w:ind w:left="36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63A0A"/>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0AC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6B"/>
    <w:rsid w:val="0034247E"/>
    <w:rsid w:val="0034747F"/>
    <w:rsid w:val="00353F02"/>
    <w:rsid w:val="00354778"/>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1D35"/>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F0203"/>
    <w:rsid w:val="00AF0C87"/>
    <w:rsid w:val="00AF113D"/>
    <w:rsid w:val="00AF142B"/>
    <w:rsid w:val="00AF2081"/>
    <w:rsid w:val="00AF35CA"/>
    <w:rsid w:val="00AF760C"/>
    <w:rsid w:val="00B057B1"/>
    <w:rsid w:val="00B05B5F"/>
    <w:rsid w:val="00B07D6D"/>
    <w:rsid w:val="00B134E3"/>
    <w:rsid w:val="00B13833"/>
    <w:rsid w:val="00B1693D"/>
    <w:rsid w:val="00B1697E"/>
    <w:rsid w:val="00B17472"/>
    <w:rsid w:val="00B17E25"/>
    <w:rsid w:val="00B20BA1"/>
    <w:rsid w:val="00B213C9"/>
    <w:rsid w:val="00B25BCB"/>
    <w:rsid w:val="00B260C8"/>
    <w:rsid w:val="00B276DB"/>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CC6"/>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3A0A"/>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E63A0A"/>
    <w:pPr>
      <w:tabs>
        <w:tab w:val="left" w:pos="720"/>
      </w:tabs>
      <w:spacing w:before="72"/>
      <w:ind w:left="1152" w:right="144" w:hanging="1008"/>
      <w:jc w:val="both"/>
    </w:pPr>
    <w:rPr>
      <w:noProof/>
      <w:sz w:val="22"/>
      <w:lang w:val="fr-FR" w:eastAsia="fr-FR"/>
    </w:rPr>
  </w:style>
  <w:style w:type="paragraph" w:customStyle="1" w:styleId="MP">
    <w:name w:val="MP"/>
    <w:rsid w:val="00E63A0A"/>
    <w:pPr>
      <w:spacing w:before="72"/>
      <w:ind w:left="144" w:firstLine="432"/>
      <w:jc w:val="both"/>
    </w:pPr>
    <w:rPr>
      <w:noProof/>
      <w:sz w:val="22"/>
      <w:lang w:val="fr-FR" w:eastAsia="fr-FR"/>
    </w:rPr>
  </w:style>
  <w:style w:type="paragraph" w:customStyle="1" w:styleId="2S">
    <w:name w:val="2S"/>
    <w:rsid w:val="00E63A0A"/>
    <w:pPr>
      <w:spacing w:before="72"/>
      <w:jc w:val="center"/>
    </w:pPr>
    <w:rPr>
      <w:b/>
      <w:noProof/>
      <w:sz w:val="26"/>
      <w:lang w:val="fr-FR" w:eastAsia="fr-FR"/>
    </w:rPr>
  </w:style>
  <w:style w:type="paragraph" w:customStyle="1" w:styleId="AK">
    <w:name w:val="AK"/>
    <w:rsid w:val="00E63A0A"/>
    <w:pPr>
      <w:spacing w:before="100" w:after="100"/>
      <w:ind w:left="720" w:right="720"/>
      <w:jc w:val="both"/>
    </w:pPr>
    <w:rPr>
      <w:b/>
      <w:noProof/>
      <w:sz w:val="22"/>
      <w:lang w:val="fr-FR" w:eastAsia="fr-FR"/>
    </w:rPr>
  </w:style>
  <w:style w:type="paragraph" w:customStyle="1" w:styleId="TI">
    <w:name w:val="TI"/>
    <w:rsid w:val="00E63A0A"/>
    <w:pPr>
      <w:tabs>
        <w:tab w:val="left" w:pos="720"/>
      </w:tabs>
      <w:spacing w:before="72"/>
      <w:ind w:left="864" w:hanging="432"/>
      <w:jc w:val="both"/>
    </w:pPr>
    <w:rPr>
      <w:noProof/>
      <w:sz w:val="22"/>
      <w:lang w:val="fr-FR" w:eastAsia="fr-FR"/>
    </w:rPr>
  </w:style>
  <w:style w:type="paragraph" w:customStyle="1" w:styleId="SH">
    <w:name w:val="SH"/>
    <w:rsid w:val="00E63A0A"/>
    <w:pPr>
      <w:spacing w:before="100"/>
      <w:ind w:right="144"/>
    </w:pPr>
    <w:rPr>
      <w:b/>
      <w:noProof/>
      <w:sz w:val="22"/>
      <w:lang w:val="fr-FR" w:eastAsia="fr-FR"/>
    </w:rPr>
  </w:style>
  <w:style w:type="paragraph" w:customStyle="1" w:styleId="IT">
    <w:name w:val="IT"/>
    <w:rsid w:val="00E63A0A"/>
    <w:pPr>
      <w:tabs>
        <w:tab w:val="left" w:pos="432"/>
      </w:tabs>
      <w:spacing w:before="72"/>
      <w:jc w:val="both"/>
    </w:pPr>
    <w:rPr>
      <w:b/>
      <w:noProof/>
      <w:sz w:val="22"/>
      <w:lang w:val="fr-FR" w:eastAsia="fr-FR"/>
    </w:rPr>
  </w:style>
  <w:style w:type="paragraph" w:customStyle="1" w:styleId="results1">
    <w:name w:val="results1"/>
    <w:basedOn w:val="Normal"/>
    <w:rsid w:val="001D0ACC"/>
    <w:pPr>
      <w:spacing w:after="100" w:afterAutospacing="1"/>
    </w:pPr>
    <w:rPr>
      <w:rFonts w:ascii="Arial" w:hAnsi="Arial" w:cs="Arial"/>
      <w:color w:val="424242"/>
      <w:sz w:val="18"/>
      <w:szCs w:val="18"/>
      <w:lang w:val="en-GB" w:eastAsia="en-GB"/>
    </w:rPr>
  </w:style>
</w:styles>
</file>

<file path=word/webSettings.xml><?xml version="1.0" encoding="utf-8"?>
<w:webSettings xmlns:r="http://schemas.openxmlformats.org/officeDocument/2006/relationships" xmlns:w="http://schemas.openxmlformats.org/wordprocessingml/2006/main">
  <w:divs>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5</Pages>
  <Words>3537</Words>
  <Characters>20166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2015-01-04T16:30:00Z</dcterms:created>
  <dcterms:modified xsi:type="dcterms:W3CDTF">2015-01-04T16:30:00Z</dcterms:modified>
</cp:coreProperties>
</file>