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2E" w:rsidRPr="00A2252E" w:rsidRDefault="00A2252E" w:rsidP="00A2252E">
      <w:pPr>
        <w:pStyle w:val="2S"/>
        <w:spacing w:before="0"/>
        <w:rPr>
          <w:rFonts w:ascii="Tahoma" w:hAnsi="Tahoma" w:cs="Tahoma"/>
          <w:noProof w:val="0"/>
          <w:sz w:val="32"/>
          <w:szCs w:val="32"/>
        </w:rPr>
      </w:pPr>
      <w:r w:rsidRPr="00A2252E">
        <w:rPr>
          <w:rFonts w:ascii="Tahoma" w:hAnsi="Tahoma" w:cs="Tahoma"/>
          <w:noProof w:val="0"/>
          <w:sz w:val="32"/>
          <w:szCs w:val="32"/>
        </w:rPr>
        <w:t xml:space="preserve">LE  RETOUR  DES  JUIFS  </w:t>
      </w:r>
    </w:p>
    <w:p w:rsidR="00A2252E" w:rsidRPr="00A2252E" w:rsidRDefault="0088286B" w:rsidP="00A2252E">
      <w:pPr>
        <w:pStyle w:val="CC"/>
        <w:spacing w:before="0"/>
        <w:rPr>
          <w:rFonts w:ascii="Tahoma" w:hAnsi="Tahoma" w:cs="Tahoma"/>
          <w:noProof w:val="0"/>
          <w:sz w:val="20"/>
        </w:rPr>
      </w:pPr>
      <w:r w:rsidRPr="0088286B">
        <w:rPr>
          <w:rFonts w:ascii="Tahoma" w:hAnsi="Tahoma" w:cs="Tahoma"/>
          <w:b w:val="0"/>
          <w:color w:val="0000FF"/>
          <w:sz w:val="20"/>
          <w:u w:val="double"/>
        </w:rPr>
        <w:t>Texte de Bible</w:t>
      </w:r>
      <w:r w:rsidR="0014719C" w:rsidRPr="0088286B">
        <w:rPr>
          <w:rFonts w:ascii="Tahoma" w:hAnsi="Tahoma" w:cs="Tahoma"/>
          <w:spacing w:val="19"/>
        </w:rPr>
        <w:t>:</w:t>
      </w:r>
      <w:r w:rsidR="007A38EA">
        <w:rPr>
          <w:rFonts w:ascii="Tahoma" w:hAnsi="Tahoma" w:cs="Tahoma"/>
          <w:spacing w:val="19"/>
        </w:rPr>
        <w:t xml:space="preserve"> </w:t>
      </w:r>
      <w:r w:rsidR="00A2252E" w:rsidRPr="00A2252E">
        <w:rPr>
          <w:rFonts w:ascii="Tahoma" w:hAnsi="Tahoma" w:cs="Tahoma"/>
          <w:noProof w:val="0"/>
          <w:sz w:val="20"/>
        </w:rPr>
        <w:t>Esdras 1:1-11; 3:1-13</w:t>
      </w:r>
    </w:p>
    <w:p w:rsidR="000E5DD0" w:rsidRPr="00A2252E" w:rsidRDefault="00A2252E" w:rsidP="0088286B">
      <w:pPr>
        <w:jc w:val="center"/>
        <w:rPr>
          <w:rFonts w:ascii="Tahoma" w:hAnsi="Tahoma" w:cs="Tahoma"/>
          <w:b/>
          <w:bCs/>
          <w:lang w:val="fr-FR"/>
        </w:rPr>
      </w:pPr>
      <w:r w:rsidRPr="00A2252E">
        <w:rPr>
          <w:rFonts w:ascii="Tahoma" w:hAnsi="Tahoma" w:cs="Tahoma"/>
          <w:sz w:val="20"/>
          <w:szCs w:val="20"/>
          <w:lang w:val="fr-FR"/>
        </w:rPr>
        <w:t>LEÇON  426</w:t>
      </w:r>
      <w:r w:rsidR="00AF760C" w:rsidRPr="00A2252E">
        <w:rPr>
          <w:rFonts w:ascii="Tahoma" w:hAnsi="Tahoma" w:cs="Tahoma"/>
          <w:sz w:val="20"/>
          <w:szCs w:val="20"/>
          <w:lang w:val="fr-FR"/>
        </w:rPr>
        <w:t xml:space="preserve">  </w:t>
      </w:r>
      <w:r w:rsidR="00AF760C" w:rsidRPr="00A2252E">
        <w:rPr>
          <w:rFonts w:ascii="Tahoma" w:hAnsi="Tahoma" w:cs="Tahoma"/>
          <w:b/>
          <w:sz w:val="20"/>
          <w:szCs w:val="20"/>
          <w:lang w:val="fr-FR"/>
        </w:rPr>
        <w:t xml:space="preserve">COURS DES </w:t>
      </w:r>
      <w:r w:rsidR="00E128FD">
        <w:rPr>
          <w:rFonts w:ascii="Tahoma" w:hAnsi="Tahoma" w:cs="Tahoma"/>
          <w:b/>
          <w:sz w:val="20"/>
          <w:szCs w:val="20"/>
          <w:lang w:val="fr-FR"/>
        </w:rPr>
        <w:t>JEUN</w:t>
      </w:r>
      <w:r w:rsidR="00AF760C" w:rsidRPr="00A2252E">
        <w:rPr>
          <w:rFonts w:ascii="Tahoma" w:hAnsi="Tahoma" w:cs="Tahoma"/>
          <w:b/>
          <w:sz w:val="20"/>
          <w:szCs w:val="20"/>
          <w:lang w:val="fr-FR"/>
        </w:rPr>
        <w:t>ES</w:t>
      </w:r>
    </w:p>
    <w:p w:rsidR="00130847" w:rsidRPr="00A2252E" w:rsidRDefault="00AF760C" w:rsidP="004269CF">
      <w:pPr>
        <w:pStyle w:val="Style1"/>
        <w:pBdr>
          <w:bottom w:val="thinThickSmallGap" w:sz="24" w:space="1" w:color="auto"/>
        </w:pBdr>
        <w:tabs>
          <w:tab w:val="left" w:pos="2727"/>
        </w:tabs>
        <w:adjustRightInd/>
        <w:ind w:right="-1"/>
        <w:rPr>
          <w:rFonts w:ascii="Tahoma" w:hAnsi="Tahoma" w:cs="Tahoma"/>
          <w:b/>
          <w:bCs/>
          <w:lang w:val="fr-FR"/>
        </w:rPr>
        <w:sectPr w:rsidR="00130847" w:rsidRPr="00A2252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A2252E">
        <w:rPr>
          <w:rFonts w:ascii="Tahoma" w:hAnsi="Tahoma" w:cs="Tahoma"/>
          <w:b/>
          <w:lang w:val="fr-FR"/>
        </w:rPr>
        <w:t>VERSET DE MEMOIRE:</w:t>
      </w:r>
      <w:r w:rsidRPr="00A2252E">
        <w:rPr>
          <w:b/>
          <w:lang w:val="fr-FR"/>
        </w:rPr>
        <w:t xml:space="preserve"> </w:t>
      </w:r>
      <w:r w:rsidR="004269CF" w:rsidRPr="004269CF">
        <w:rPr>
          <w:rFonts w:ascii="Tahoma" w:hAnsi="Tahoma" w:cs="Tahoma"/>
          <w:b/>
        </w:rPr>
        <w:t>"Si vous avez de la bonne volonté et si vous êtes dociles, vous mangerez les meilleures productions du pays" (Esaïe 1:19).</w:t>
      </w:r>
      <w:r w:rsidR="004269CF" w:rsidRPr="00A2252E">
        <w:rPr>
          <w:rFonts w:ascii="Tahoma" w:hAnsi="Tahoma" w:cs="Tahoma"/>
          <w:b/>
          <w:lang w:val="fr-FR"/>
        </w:rPr>
        <w:t xml:space="preserve"> </w:t>
      </w:r>
    </w:p>
    <w:tbl>
      <w:tblPr>
        <w:tblW w:w="10315" w:type="dxa"/>
        <w:tblLook w:val="01E0"/>
      </w:tblPr>
      <w:tblGrid>
        <w:gridCol w:w="3936"/>
        <w:gridCol w:w="6379"/>
      </w:tblGrid>
      <w:tr w:rsidR="008A23EB" w:rsidRPr="000515CC" w:rsidTr="000515CC">
        <w:trPr>
          <w:trHeight w:val="391"/>
        </w:trPr>
        <w:tc>
          <w:tcPr>
            <w:tcW w:w="3936" w:type="dxa"/>
            <w:tcBorders>
              <w:right w:val="single" w:sz="4" w:space="0" w:color="auto"/>
            </w:tcBorders>
            <w:shd w:val="clear" w:color="auto" w:fill="auto"/>
          </w:tcPr>
          <w:p w:rsidR="0088286B" w:rsidRPr="000515CC" w:rsidRDefault="0088286B" w:rsidP="0088286B">
            <w:pPr>
              <w:rPr>
                <w:rFonts w:ascii="Tahoma" w:hAnsi="Tahoma" w:cs="Tahoma"/>
                <w:b/>
                <w:color w:val="0000FF"/>
                <w:sz w:val="20"/>
                <w:szCs w:val="20"/>
                <w:u w:val="double"/>
              </w:rPr>
            </w:pPr>
            <w:r w:rsidRPr="000515CC">
              <w:rPr>
                <w:rFonts w:ascii="Tahoma" w:hAnsi="Tahoma" w:cs="Tahoma"/>
                <w:b/>
                <w:color w:val="0000FF"/>
                <w:sz w:val="20"/>
                <w:szCs w:val="20"/>
                <w:u w:val="double"/>
              </w:rPr>
              <w:lastRenderedPageBreak/>
              <w:t>Texte de Bible</w:t>
            </w:r>
          </w:p>
          <w:p w:rsidR="008A23EB" w:rsidRPr="000515CC" w:rsidRDefault="008A23EB" w:rsidP="000515CC">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0515CC" w:rsidRDefault="007A38EA" w:rsidP="000515CC">
            <w:pPr>
              <w:pStyle w:val="Style1"/>
              <w:tabs>
                <w:tab w:val="left" w:pos="2727"/>
              </w:tabs>
              <w:adjustRightInd/>
              <w:spacing w:before="120"/>
              <w:rPr>
                <w:rFonts w:ascii="Tahoma" w:hAnsi="Tahoma" w:cs="Tahoma"/>
                <w:b/>
                <w:bCs/>
                <w:caps/>
                <w:color w:val="FF0000"/>
                <w:u w:val="double"/>
              </w:rPr>
            </w:pPr>
            <w:r w:rsidRPr="000515CC">
              <w:rPr>
                <w:rFonts w:ascii="Tahoma" w:hAnsi="Tahoma" w:cs="Tahoma"/>
                <w:b/>
                <w:color w:val="FF0000"/>
                <w:u w:val="double"/>
              </w:rPr>
              <w:t>RÉFÉRENCES DE BIBLE</w:t>
            </w:r>
            <w:r w:rsidRPr="000515CC">
              <w:rPr>
                <w:rFonts w:ascii="Tahoma" w:hAnsi="Tahoma" w:cs="Tahoma"/>
                <w:b/>
                <w:color w:val="FF0000"/>
                <w:u w:val="double"/>
                <w:lang w:val="en-GB"/>
              </w:rPr>
              <w:t>:</w:t>
            </w:r>
          </w:p>
        </w:tc>
      </w:tr>
      <w:tr w:rsidR="008A23EB" w:rsidRPr="000515CC" w:rsidTr="000515CC">
        <w:tc>
          <w:tcPr>
            <w:tcW w:w="3936" w:type="dxa"/>
            <w:vMerge w:val="restart"/>
            <w:tcBorders>
              <w:right w:val="single" w:sz="4" w:space="0" w:color="auto"/>
            </w:tcBorders>
            <w:shd w:val="clear" w:color="auto" w:fill="auto"/>
          </w:tcPr>
          <w:p w:rsidR="008A23EB" w:rsidRPr="000515CC" w:rsidRDefault="00A2252E" w:rsidP="000515CC">
            <w:pPr>
              <w:pStyle w:val="Style1"/>
              <w:tabs>
                <w:tab w:val="left" w:pos="2727"/>
              </w:tabs>
              <w:adjustRightInd/>
              <w:ind w:right="-1"/>
              <w:rPr>
                <w:rFonts w:ascii="Tahoma" w:hAnsi="Tahoma" w:cs="Tahoma"/>
                <w:b/>
                <w:color w:val="44546A"/>
                <w:sz w:val="24"/>
                <w:szCs w:val="24"/>
              </w:rPr>
            </w:pPr>
            <w:r w:rsidRPr="000515CC">
              <w:rPr>
                <w:rFonts w:ascii="Tahoma" w:hAnsi="Tahoma" w:cs="Tahoma"/>
                <w:b/>
                <w:color w:val="44546A"/>
                <w:sz w:val="24"/>
                <w:szCs w:val="24"/>
              </w:rPr>
              <w:t>Esdras 1:1-11;</w:t>
            </w:r>
          </w:p>
          <w:p w:rsidR="00A2252E" w:rsidRPr="000515CC" w:rsidRDefault="00A2252E" w:rsidP="000515CC">
            <w:pPr>
              <w:pStyle w:val="Style1"/>
              <w:tabs>
                <w:tab w:val="left" w:pos="2727"/>
              </w:tabs>
              <w:adjustRightInd/>
              <w:ind w:right="-1"/>
              <w:rPr>
                <w:rFonts w:ascii="Tahoma" w:hAnsi="Tahoma" w:cs="Tahoma"/>
              </w:rPr>
            </w:pP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0" w:name="1"/>
            <w:bookmarkEnd w:id="0"/>
            <w:r w:rsidRPr="000515CC">
              <w:rPr>
                <w:rFonts w:ascii="Tahoma" w:hAnsi="Tahoma" w:cs="Tahoma"/>
                <w:color w:val="44546A"/>
                <w:sz w:val="24"/>
                <w:szCs w:val="24"/>
                <w:lang w:val="fr-FR"/>
              </w:rPr>
              <w:t>1   La première année de Cyrus, roi de Perse, afin que s'accomplît la parole de l'Eternel prononcée par la bouche de Jérémie, l'Eternel réveilla l'esprit de Cyrus, roi de Perse, qui fit faire de vive voix et par écrit cette publication dans tout son royaume:</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1" w:name="2"/>
            <w:bookmarkEnd w:id="1"/>
            <w:r w:rsidRPr="000515CC">
              <w:rPr>
                <w:rFonts w:ascii="Tahoma" w:hAnsi="Tahoma" w:cs="Tahoma"/>
                <w:color w:val="44546A"/>
                <w:sz w:val="24"/>
                <w:szCs w:val="24"/>
                <w:lang w:val="fr-FR"/>
              </w:rPr>
              <w:t>2   Ainsi parle Cyrus, roi des Perses: L'Eternel, le Dieu des cieux, m'a donné tous les royaumes de la terre, et il m'a commandé de lui bâtir une maison à Jérusalem en Juda.</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2" w:name="3"/>
            <w:bookmarkEnd w:id="2"/>
            <w:r w:rsidRPr="000515CC">
              <w:rPr>
                <w:rFonts w:ascii="Tahoma" w:hAnsi="Tahoma" w:cs="Tahoma"/>
                <w:color w:val="44546A"/>
                <w:sz w:val="24"/>
                <w:szCs w:val="24"/>
                <w:lang w:val="fr-FR"/>
              </w:rPr>
              <w:t>3   Qui d'entre vous est de son peuple? Que son Dieu soit avec lui, et qu'il monte à Jérusalem en Juda et bâtisse la maison de l'Eternel, le Dieu d'Israël! C'est le Dieu qui est à Jérusalem.</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3" w:name="4"/>
            <w:bookmarkEnd w:id="3"/>
            <w:r w:rsidRPr="000515CC">
              <w:rPr>
                <w:rFonts w:ascii="Tahoma" w:hAnsi="Tahoma" w:cs="Tahoma"/>
                <w:color w:val="44546A"/>
                <w:sz w:val="24"/>
                <w:szCs w:val="24"/>
                <w:lang w:val="fr-FR"/>
              </w:rPr>
              <w:t>4   Dans tout lieu où séjournent des restes du peuple de l'Eternel, les gens du lieu leur donneront de l'argent, de l'or, des effets, et du bétail, avec des offrandes volontaires pour la maison de Dieu qui est à Jérusalem.</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4" w:name="5"/>
            <w:bookmarkEnd w:id="4"/>
            <w:r w:rsidRPr="000515CC">
              <w:rPr>
                <w:rFonts w:ascii="Tahoma" w:hAnsi="Tahoma" w:cs="Tahoma"/>
                <w:color w:val="44546A"/>
                <w:sz w:val="24"/>
                <w:szCs w:val="24"/>
                <w:lang w:val="fr-FR"/>
              </w:rPr>
              <w:t>5   Les chefs de famille de Juda et de Benjamin, les sacrificateurs et les Lévites, tous ceux dont Dieu réveilla l'esprit, se levèrent pour aller bâtir la maison de l'Eternel à Jérusalem.</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5" w:name="6"/>
            <w:bookmarkEnd w:id="5"/>
            <w:r w:rsidRPr="000515CC">
              <w:rPr>
                <w:rFonts w:ascii="Tahoma" w:hAnsi="Tahoma" w:cs="Tahoma"/>
                <w:color w:val="44546A"/>
                <w:sz w:val="24"/>
                <w:szCs w:val="24"/>
                <w:lang w:val="fr-FR"/>
              </w:rPr>
              <w:t>6   Tous leurs alentours leur donnèrent des objets d'argent, de l'or, des effets, du bétail, et des choses précieuses, outre toutes les offrandes volontaires.</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6" w:name="7"/>
            <w:bookmarkEnd w:id="6"/>
            <w:r w:rsidRPr="000515CC">
              <w:rPr>
                <w:rFonts w:ascii="Tahoma" w:hAnsi="Tahoma" w:cs="Tahoma"/>
                <w:color w:val="44546A"/>
                <w:sz w:val="24"/>
                <w:szCs w:val="24"/>
                <w:lang w:val="fr-FR"/>
              </w:rPr>
              <w:t xml:space="preserve">7   Le roi Cyrus rendit les ustensiles de la maison de </w:t>
            </w:r>
            <w:r w:rsidRPr="000515CC">
              <w:rPr>
                <w:rFonts w:ascii="Tahoma" w:hAnsi="Tahoma" w:cs="Tahoma"/>
                <w:color w:val="44546A"/>
                <w:sz w:val="24"/>
                <w:szCs w:val="24"/>
                <w:lang w:val="fr-FR"/>
              </w:rPr>
              <w:lastRenderedPageBreak/>
              <w:t>l'Eternel, que Nebucadnetsar avait emportés de Jérusalem et placés dans la maison de son dieu.</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7" w:name="8"/>
            <w:bookmarkEnd w:id="7"/>
            <w:r w:rsidRPr="000515CC">
              <w:rPr>
                <w:rFonts w:ascii="Tahoma" w:hAnsi="Tahoma" w:cs="Tahoma"/>
                <w:color w:val="44546A"/>
                <w:sz w:val="24"/>
                <w:szCs w:val="24"/>
                <w:lang w:val="fr-FR"/>
              </w:rPr>
              <w:t>8   Cyrus, roi de Perse, les fit sortir par Mithredath, le trésorier, qui les remit à Scheschbatsar, prince de Juda.</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8" w:name="9"/>
            <w:bookmarkEnd w:id="8"/>
            <w:r w:rsidRPr="000515CC">
              <w:rPr>
                <w:rFonts w:ascii="Tahoma" w:hAnsi="Tahoma" w:cs="Tahoma"/>
                <w:color w:val="44546A"/>
                <w:sz w:val="24"/>
                <w:szCs w:val="24"/>
                <w:lang w:val="fr-FR"/>
              </w:rPr>
              <w:t>9   En voici le nombre: trente bassins d'or, mille bassins d'argent, vingt-neuf couteaux,</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9" w:name="10"/>
            <w:bookmarkEnd w:id="9"/>
            <w:r w:rsidRPr="000515CC">
              <w:rPr>
                <w:rFonts w:ascii="Tahoma" w:hAnsi="Tahoma" w:cs="Tahoma"/>
                <w:color w:val="44546A"/>
                <w:sz w:val="24"/>
                <w:szCs w:val="24"/>
                <w:lang w:val="fr-FR"/>
              </w:rPr>
              <w:t>10  trente coupes d'or, quatre cent dix coupes d'argent de second ordre, mille autres ustensiles.</w:t>
            </w:r>
          </w:p>
          <w:p w:rsidR="00A2252E" w:rsidRPr="000515CC" w:rsidRDefault="00A2252E" w:rsidP="000515CC">
            <w:pPr>
              <w:pStyle w:val="Style1"/>
              <w:tabs>
                <w:tab w:val="left" w:pos="2727"/>
              </w:tabs>
              <w:adjustRightInd/>
              <w:ind w:right="-1"/>
              <w:rPr>
                <w:rFonts w:ascii="Tahoma" w:hAnsi="Tahoma" w:cs="Tahoma"/>
                <w:color w:val="44546A"/>
                <w:sz w:val="24"/>
                <w:szCs w:val="24"/>
                <w:lang w:val="fr-FR"/>
              </w:rPr>
            </w:pPr>
            <w:bookmarkStart w:id="10" w:name="11"/>
            <w:bookmarkEnd w:id="10"/>
            <w:r w:rsidRPr="000515CC">
              <w:rPr>
                <w:rFonts w:ascii="Tahoma" w:hAnsi="Tahoma" w:cs="Tahoma"/>
                <w:color w:val="44546A"/>
                <w:sz w:val="24"/>
                <w:szCs w:val="24"/>
                <w:lang w:val="fr-FR"/>
              </w:rPr>
              <w:t>11  Tous les objets d'or et d'argent étaient au nombre de cinq mille quatre cents. Scheschbatsar emporta le tout de Babylone à Jérusalem, au retour de la captivité</w:t>
            </w:r>
          </w:p>
          <w:p w:rsidR="00A2252E" w:rsidRPr="000515CC" w:rsidRDefault="00A2252E" w:rsidP="000515CC">
            <w:pPr>
              <w:pStyle w:val="Style1"/>
              <w:tabs>
                <w:tab w:val="left" w:pos="2727"/>
              </w:tabs>
              <w:adjustRightInd/>
              <w:ind w:right="-1"/>
              <w:rPr>
                <w:rFonts w:ascii="Tahoma" w:hAnsi="Tahoma" w:cs="Tahoma"/>
                <w:color w:val="44546A"/>
                <w:sz w:val="24"/>
                <w:szCs w:val="24"/>
                <w:lang w:val="fr-FR"/>
              </w:rPr>
            </w:pPr>
          </w:p>
          <w:p w:rsidR="00A2252E" w:rsidRPr="000515CC" w:rsidRDefault="00A2252E" w:rsidP="000515CC">
            <w:pPr>
              <w:pStyle w:val="Style1"/>
              <w:tabs>
                <w:tab w:val="left" w:pos="2727"/>
              </w:tabs>
              <w:adjustRightInd/>
              <w:ind w:right="-1"/>
              <w:rPr>
                <w:rFonts w:ascii="Tahoma" w:hAnsi="Tahoma" w:cs="Tahoma"/>
                <w:b/>
                <w:color w:val="44546A"/>
                <w:sz w:val="24"/>
                <w:szCs w:val="24"/>
                <w:lang w:val="fr-FR"/>
              </w:rPr>
            </w:pPr>
            <w:r w:rsidRPr="000515CC">
              <w:rPr>
                <w:rFonts w:ascii="Tahoma" w:hAnsi="Tahoma" w:cs="Tahoma"/>
                <w:b/>
                <w:color w:val="44546A"/>
                <w:sz w:val="24"/>
                <w:szCs w:val="24"/>
                <w:lang w:val="fr-FR"/>
              </w:rPr>
              <w:t>Esdras 3:1-13</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1   Le septième mois arriva, et les enfants d'Israël étaient dans leurs villes. Alors le peuple s'assembla comme un seul homme à Jérusalem.</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2   Josué, fils de Jotsadak, avec ses frères les sacrificateurs, et Zorobabel, fils de Schealthiel, avec ses frères, se levèrent et bâtirent l'autel du Dieu d'Israël, pour y offrir des holocaustes, selon ce qui est écrit dans la loi de Moïse, homme de Dieu.</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3   Ils rétablirent l'autel sur ses fondements, quoiqu'ils eussent à craindre les peuples du pays, et ils y offrirent des holocaustes à l'Eternel, les holocaustes du matin et du soir.</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4   Ils célébrèrent la fête des tabernacles, comme il est écrit, et ils offrirent jour par jour des holocaustes, selon le nombre ordonné pour chaque jour.</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 xml:space="preserve">5   Après cela, ils offrirent l'holocauste perpétuel, les </w:t>
            </w:r>
            <w:r w:rsidRPr="000515CC">
              <w:rPr>
                <w:rFonts w:ascii="Tahoma" w:hAnsi="Tahoma" w:cs="Tahoma"/>
                <w:color w:val="44546A"/>
                <w:sz w:val="24"/>
                <w:szCs w:val="24"/>
                <w:lang w:val="fr-FR"/>
              </w:rPr>
              <w:lastRenderedPageBreak/>
              <w:t>holocaustes des nouvelles lunes et de toutes les solennités consacrées à l'Eternel, et ceux de quiconque faisait des offrandes volontaires à l'Eternel.</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6   Dès le premier jour du septième mois, ils commencèrent à offrir à l'Eternel des holocaustes. Cependant les fondements du temple de l'Eternel n'étaient pas encore posés.</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7   On donna de l'argent aux tailleurs de pierres et aux charpentiers, et des vivres, des boissons et de l'huile aux Sidoniens et aux Tyriens, pour qu'ils amenassent par mer jusqu'à Japho des bois de cèdre du Liban, suivant l'autorisation qu'on avait eue de Cyrus, roi de Perse.</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8   La seconde année depuis leur arrivée à la maison de Dieu à Jérusalem, au second mois, Zorobabel, fils de Schealthiel, Josué, fils de Jotsadak, avec le reste de leurs frères les sacrificateurs et les Lévites, et tous ceux qui étaient revenus de la captivité à Jérusalem, se mirent à l'oeuvre et chargèrent les Lévites de vingt ans et au-dessus de surveiller les travaux de la maison de l'Eternel.</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9   Et Josué, avec ses fils et ses frères, Kadmiel, avec ses fils, fils de Juda, les fils de Hénadad, avec leurs fils et leurs frères les Lévites, se préparèrent tous ensemble à surveiller ceux qui travaillaient à la maison de Dieu.</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10  Lorsque les ouvriers posèrent les fondements du temple de l'Eternel, on fit assister les sacrificateurs en costume, avec les trompettes, et les Lévites, fils d'Asaph, avec les cymbales, afin qu'ils célébrassent l'Eternel, d'après les ordonnances de David, roi d'Israël.</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lastRenderedPageBreak/>
              <w:t>11  Ils chantaient, célébrant et louant l'Eternel par ces paroles: Car il est bon, car sa miséricorde pour Israël dure à toujours! Et tout le peuple poussait de grands cris de joie en célébrant l'Eternel, parce qu'on posait les fondements de la maison de l'Eternel.</w:t>
            </w:r>
          </w:p>
          <w:p w:rsidR="00A2252E" w:rsidRPr="000515CC" w:rsidRDefault="00A2252E" w:rsidP="000515CC">
            <w:pPr>
              <w:pStyle w:val="results1"/>
              <w:spacing w:before="120" w:after="120" w:afterAutospacing="0"/>
              <w:rPr>
                <w:rFonts w:ascii="Tahoma" w:hAnsi="Tahoma" w:cs="Tahoma"/>
                <w:color w:val="44546A"/>
                <w:sz w:val="24"/>
                <w:szCs w:val="24"/>
              </w:rPr>
            </w:pPr>
            <w:bookmarkStart w:id="11" w:name="12"/>
            <w:bookmarkEnd w:id="11"/>
            <w:r w:rsidRPr="000515CC">
              <w:rPr>
                <w:rFonts w:ascii="Tahoma" w:hAnsi="Tahoma" w:cs="Tahoma"/>
                <w:color w:val="44546A"/>
                <w:sz w:val="24"/>
                <w:szCs w:val="24"/>
                <w:lang w:val="fr-FR"/>
              </w:rPr>
              <w:t xml:space="preserve">12  Mais plusieurs des sacrificateurs et des Lévites, et des chefs de famille âgés, qui avaient vu la première maison, pleuraient à grand bruit pendant qu'on posait sous leurs yeux les fondements de cette maison. </w:t>
            </w:r>
            <w:r w:rsidRPr="000515CC">
              <w:rPr>
                <w:rFonts w:ascii="Tahoma" w:hAnsi="Tahoma" w:cs="Tahoma"/>
                <w:color w:val="44546A"/>
                <w:sz w:val="24"/>
                <w:szCs w:val="24"/>
              </w:rPr>
              <w:t>Beaucoup d'autres faisaient éclater leur joie par des cris,</w:t>
            </w:r>
          </w:p>
          <w:p w:rsidR="00A2252E" w:rsidRPr="000515CC" w:rsidRDefault="00A2252E" w:rsidP="000515CC">
            <w:pPr>
              <w:pStyle w:val="Style1"/>
              <w:tabs>
                <w:tab w:val="left" w:pos="2727"/>
              </w:tabs>
              <w:adjustRightInd/>
              <w:ind w:right="-1"/>
              <w:rPr>
                <w:rFonts w:ascii="Tahoma" w:hAnsi="Tahoma" w:cs="Tahoma"/>
                <w:color w:val="44546A"/>
                <w:sz w:val="24"/>
                <w:szCs w:val="24"/>
                <w:lang w:val="fr-FR"/>
              </w:rPr>
            </w:pPr>
            <w:bookmarkStart w:id="12" w:name="13"/>
            <w:bookmarkEnd w:id="12"/>
            <w:r w:rsidRPr="000515CC">
              <w:rPr>
                <w:rFonts w:ascii="Tahoma" w:hAnsi="Tahoma" w:cs="Tahoma"/>
                <w:color w:val="44546A"/>
                <w:sz w:val="24"/>
                <w:szCs w:val="24"/>
                <w:lang w:val="fr-FR"/>
              </w:rPr>
              <w:t>13  en sorte qu'on ne pouvait distinguer le bruit des cris de joie d'avec le bruit des pleurs parmi le peuple, car le peuple poussait de grands cris dont le son s'entendait au loin.</w:t>
            </w:r>
          </w:p>
          <w:p w:rsidR="009035C7" w:rsidRPr="000515CC" w:rsidRDefault="009035C7" w:rsidP="000515CC">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A2252E" w:rsidRPr="000515CC" w:rsidRDefault="00A2252E" w:rsidP="000515CC">
            <w:pPr>
              <w:pStyle w:val="Style1"/>
              <w:tabs>
                <w:tab w:val="left" w:pos="2727"/>
              </w:tabs>
              <w:adjustRightInd/>
              <w:ind w:right="-1"/>
              <w:rPr>
                <w:rFonts w:ascii="Tahoma" w:hAnsi="Tahoma" w:cs="Tahoma"/>
                <w:b/>
                <w:bCs/>
                <w:lang w:val="fr-FR"/>
              </w:rPr>
            </w:pPr>
          </w:p>
        </w:tc>
      </w:tr>
      <w:tr w:rsidR="008A23EB" w:rsidRPr="000515CC" w:rsidTr="000515CC">
        <w:tc>
          <w:tcPr>
            <w:tcW w:w="3936" w:type="dxa"/>
            <w:vMerge/>
            <w:tcBorders>
              <w:right w:val="single" w:sz="4" w:space="0" w:color="auto"/>
            </w:tcBorders>
            <w:shd w:val="clear" w:color="auto" w:fill="auto"/>
          </w:tcPr>
          <w:p w:rsidR="008A23EB" w:rsidRPr="000515CC" w:rsidRDefault="008A23EB" w:rsidP="000515CC">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4269CF" w:rsidRPr="004269CF" w:rsidRDefault="00AF760C" w:rsidP="004269CF">
            <w:pPr>
              <w:pStyle w:val="CC"/>
              <w:jc w:val="left"/>
              <w:rPr>
                <w:rFonts w:ascii="Tahoma" w:hAnsi="Tahoma" w:cs="Tahoma"/>
                <w:sz w:val="20"/>
              </w:rPr>
            </w:pPr>
            <w:r w:rsidRPr="000515CC">
              <w:rPr>
                <w:rFonts w:ascii="Tahoma" w:hAnsi="Tahoma" w:cs="Tahoma"/>
                <w:color w:val="FF0000"/>
                <w:sz w:val="20"/>
              </w:rPr>
              <w:t>COMMENTAIRE</w:t>
            </w:r>
            <w:r w:rsidR="00CB567F" w:rsidRPr="000515CC">
              <w:rPr>
                <w:rFonts w:ascii="Tahoma" w:hAnsi="Tahoma" w:cs="Tahoma"/>
                <w:color w:val="FF0000"/>
                <w:sz w:val="20"/>
              </w:rPr>
              <w:t>:</w:t>
            </w:r>
            <w:r w:rsidR="00A2252E" w:rsidRPr="000515CC">
              <w:rPr>
                <w:rFonts w:ascii="Tahoma" w:hAnsi="Tahoma" w:cs="Tahoma"/>
                <w:noProof w:val="0"/>
                <w:sz w:val="20"/>
              </w:rPr>
              <w:t xml:space="preserve"> </w:t>
            </w:r>
          </w:p>
          <w:p w:rsidR="004269CF" w:rsidRPr="004269CF" w:rsidRDefault="004269CF" w:rsidP="004269CF">
            <w:pPr>
              <w:pStyle w:val="SH"/>
              <w:rPr>
                <w:rFonts w:ascii="Tahoma" w:hAnsi="Tahoma" w:cs="Tahoma"/>
                <w:sz w:val="20"/>
              </w:rPr>
            </w:pPr>
            <w:r w:rsidRPr="004269CF">
              <w:rPr>
                <w:rFonts w:ascii="Tahoma" w:hAnsi="Tahoma" w:cs="Tahoma"/>
                <w:sz w:val="20"/>
              </w:rPr>
              <w:t>Dans un Pays Etranger</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A cause de la désobéissance, les Enfants d’Israël furent emmenés en captivité. Jérémie le Prophète avait prédit que ceci arriverait, s’ils n’obéissaient pas à Dieu. Il les avait averti en ces termes: "Revenez chacun de votre mauvaise voie et de la méchanceté de vos actions, et n’allez pas après d’autres dieux, pour les servir (Jérémie 25:5, 6). Mais ils ne l’écoutèrent pas, lorsqu’il prononçait les Paroles du Seigneur. Ils furent emmenés par Nebucadnetsar roi de Babylone dans son propre pays.</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Nous avons appris certaines choses qui arrivèrent dans ce pays païen. Daniel fut jeté dans une fosse aux lions, parce qu’il priait le Seigneur Dieu (Daniel 6:10, 16). Nous nous rappelons que l’ange ferma la gueule des lions et que Daniel fut délivré (Daniel 6:22). Nous avons lu l’histoire de Schadrac, Méschac et Abed-Nego, qui refusèrent d’adorer la statue d’or. Ils furent liés et jetés dans une fournaise ardente; mais Dieu les protégea (Daniel 3:21). Les trois Hébreux sortirent de la fournaise, déliés, et "les cheveux de leur tête n’avaient pas été brûlés" et "l’odeur du feu" ne les avait pas atteints (Daniel 3:27). Les Babyloniens durent reconnaître le vrai Dieu "parce qu’il n’y a aucun autre dieu qui puisse délivrer comme Lui" (Daniel 3:29).</w:t>
            </w:r>
          </w:p>
          <w:p w:rsidR="004269CF" w:rsidRPr="004269CF" w:rsidRDefault="004269CF" w:rsidP="004269CF">
            <w:pPr>
              <w:pStyle w:val="SH"/>
              <w:rPr>
                <w:rFonts w:ascii="Tahoma" w:hAnsi="Tahoma" w:cs="Tahoma"/>
                <w:sz w:val="20"/>
              </w:rPr>
            </w:pPr>
            <w:r w:rsidRPr="004269CF">
              <w:rPr>
                <w:rFonts w:ascii="Tahoma" w:hAnsi="Tahoma" w:cs="Tahoma"/>
                <w:sz w:val="20"/>
              </w:rPr>
              <w:t>La Prophétie</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Pendant 70 ans, les Enfants d’Israël furent captifs, selon la prophétie de Jérémie. Au terme de cette période, Dieu toucha le cœur du Roi Cyrus, qui gouvernait tous les royaumes reconnus de la terre à cette époque. Cyrus agit selon ce que Dieu lui avait mis dans le cœur. Il fit une proclamation qui donnait aux Enfants d’Israël la permission totale de retourner à Jérusalem. Il dit que Dieu lui avait "commandé" de bâtir une "maison" pour le Seigneur à Jérusalem. La première maison de Dieu ou temple, ou église, a été bâtie par Salomon, fils de David. Elle avait été un beau lieu d’adoration où Dieu avait rencontré les Enfants d’Israël. Ce lieu d’adoration et de sacrifice fut détruit, et le mur démoli, quand les Enfants d’Israël furent pris captifs (2 Chroniques 36:19). Les Enfants d’Israël ne pouvaient pas adorer Dieu normalement sans le Temple.</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 xml:space="preserve">Quand le premier Temple fut consacré, Salomon avait demandé en prière à Dieu d’écouter la prière du peuple captif, quand il se tournerait vers Lui de tout son cœur et prierait, le regard tourné vers la Terre Promise (1 Rois 8:47-49). Daniel fut un exemple, lorsqu’en tant que captif, il ouvrait ses fenêtres dans la  direction de Jérusalem et priait, et Dieu exauçait sa prière. </w:t>
            </w:r>
          </w:p>
          <w:p w:rsidR="004269CF" w:rsidRPr="004269CF" w:rsidRDefault="004269CF" w:rsidP="004269CF">
            <w:pPr>
              <w:pStyle w:val="SH"/>
              <w:rPr>
                <w:rFonts w:ascii="Tahoma" w:hAnsi="Tahoma" w:cs="Tahoma"/>
                <w:sz w:val="20"/>
              </w:rPr>
            </w:pPr>
            <w:r w:rsidRPr="004269CF">
              <w:rPr>
                <w:rFonts w:ascii="Tahoma" w:hAnsi="Tahoma" w:cs="Tahoma"/>
                <w:sz w:val="20"/>
              </w:rPr>
              <w:t>Un Défi</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 xml:space="preserve">Un espoir merveilleux d’avoir une adoration dans le Temple  comme Dieu l’avait demandé, suivit le décret de Cyrus. Certaines personnes étaient prêtes à répondre à l’appel. "Qui d’entre vous est de son peuple? Que son Dieu soit avec lui, et qu’il monte à Jérusalem en Juda et bâtisse la maison de l’Eternel le Dieu d’Israël! </w:t>
            </w:r>
            <w:r w:rsidRPr="004269CF">
              <w:rPr>
                <w:rFonts w:ascii="Tahoma" w:hAnsi="Tahoma" w:cs="Tahoma"/>
                <w:noProof w:val="0"/>
                <w:sz w:val="20"/>
              </w:rPr>
              <w:lastRenderedPageBreak/>
              <w:t>Il est le Dieu qui est à Jérusalem". Beaucoup désiraient avoir le privilège d’aider à reconstruire le Temple. Ils étaient prêts à retourner sur la Terre Promise où Dieu avait conduit leurs pères. Parmi ceux qui voulaient aller à Jérusalem se trouvaient des jeunes gens qui étaient nés à Babylone après que leurs parents y furent emmenés captifs. Sans doute, on leur avait parlé des merveilleuses bénédictions et promesses de Dieu. Ils désiraient servir Dieu et travailler pour Lui. Aujourd’hui, il y a un appel lancé aux jeunes gens pour travailler pour le Seigneur. Fais-tu partie de ceux qui ont répondu à l’appel? Es-tu sauvé, et fais-tu ton devoir envers Jésus?</w:t>
            </w:r>
          </w:p>
          <w:p w:rsidR="004269CF" w:rsidRPr="004269CF" w:rsidRDefault="004269CF" w:rsidP="004269CF">
            <w:pPr>
              <w:pStyle w:val="SH"/>
              <w:rPr>
                <w:rFonts w:ascii="Tahoma" w:hAnsi="Tahoma" w:cs="Tahoma"/>
                <w:sz w:val="20"/>
              </w:rPr>
            </w:pPr>
            <w:r w:rsidRPr="004269CF">
              <w:rPr>
                <w:rFonts w:ascii="Tahoma" w:hAnsi="Tahoma" w:cs="Tahoma"/>
                <w:sz w:val="20"/>
              </w:rPr>
              <w:t>Des Captifs</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D’autres parmi le peuple Juif en captivité y étaient satisfaits. Peut-être qu’ils avaient d’agréables maisons et de bonnes affaires. Ils étaient contents de demeurer captifs pendant que d’autres retournaient au pays où coulent le lait et le miel. Ils avaient choisi de vivre dans un pays étranger gouverné par leurs ennemis, plutôt que d’avoir le privilège d’être au sein du peuple de Dieu qui rebâtissaient le Temple. N’est-il pas bizarre qu’ils aient préféré vivre en captivité, assujettis aux exigences d’un chef étranger, plutôt que d’avoir Dieu pour Seigneur et Guide? N’est-il pas étrange aujourd’hui que certaines personnes préfèrent rester captives de Satan, plutôt que d’avoir le salut et d’être libérées du péché? Cependant, aujourd’hui, nous trouvons des personnes qui ont choisi de servir l’ennemi de leur âme que d’avoir la bénédiction du Seigneur Jésus-Christ?</w:t>
            </w:r>
          </w:p>
          <w:p w:rsidR="004269CF" w:rsidRPr="004269CF" w:rsidRDefault="004269CF" w:rsidP="004269CF">
            <w:pPr>
              <w:pStyle w:val="SH"/>
              <w:rPr>
                <w:rFonts w:ascii="Tahoma" w:hAnsi="Tahoma" w:cs="Tahoma"/>
                <w:sz w:val="20"/>
              </w:rPr>
            </w:pPr>
            <w:r w:rsidRPr="004269CF">
              <w:rPr>
                <w:rFonts w:ascii="Tahoma" w:hAnsi="Tahoma" w:cs="Tahoma"/>
                <w:sz w:val="20"/>
              </w:rPr>
              <w:t>Des Présents</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Non seulement, Cyrus accorda la permission aux Enfants d’Israël pour retourner à Jérusalem, mais il demanda aussi avec insistance à son propre peuple et aux Juifs qui restaient de les aider! Ils furent encouragés à envoyer des présents en argent, en or et en objets précieux, aussi bien que des animaux pour les offrandes volontaires dans la Maison de Dieu. Les gens furent désireux de les aider, tout comme certaines gens aujourd’hui, ceux-là qui veulent donner de leur temps et de leur argent à l’église, même si elles ne sont pas sauvées.</w:t>
            </w:r>
          </w:p>
          <w:p w:rsidR="004269CF" w:rsidRPr="004269CF" w:rsidRDefault="004269CF" w:rsidP="004269CF">
            <w:pPr>
              <w:pStyle w:val="SH"/>
              <w:rPr>
                <w:rFonts w:ascii="Tahoma" w:hAnsi="Tahoma" w:cs="Tahoma"/>
                <w:sz w:val="20"/>
              </w:rPr>
            </w:pPr>
            <w:r w:rsidRPr="004269CF">
              <w:rPr>
                <w:rFonts w:ascii="Tahoma" w:hAnsi="Tahoma" w:cs="Tahoma"/>
                <w:sz w:val="20"/>
              </w:rPr>
              <w:t>Des Vases Saints</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Cyrus avait certaines choses à ajouter aux dons. Il renvoya les récipients saints qui avaient été enlevés du Temple. Environ soixante et dix ans auparavant, quand Nebucadnetsar avait pris le peuple comme captif, il avait aussi pris les choses sacrées de la Maison de Dieu. Elles étaient en argent et en or, et n’étaient pas seulement d’un grand prix, mais elles étaient aussi des objets saints qui avaient été utilisés dans l’adoration de Dieu. Cinq mille quatre cents vases d’argent et d’or avaient été conservés toutes ces années-là à Babylone, et maintenant ils furent renvoyés avec le peuple qui retourna à Jérusalem.</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 xml:space="preserve">Te rappelles-tu comment Dieu punit Belschatsar pour s’être moqué de Dieu, par le mauvais usage qu’il fit de certains des vases saints? (Leçon 422). Il savait comment Dieu avait humilié Nebucadnetsar, mais il s’éleva contre le Seigneur des Cieux. Il loua les dieux d’or et d’argent au lieu de glorifier Dieu "qui a dans sa main son souffle et toutes ses voies" (Daniel 5:23). C’est contre Belschatsar que furent écrits ces mots: "Tu as été pesé dans la balance, et tu as été trouvé léger". Dans la même nuit où lui et un millier de ses grands burent du vin dans les vases consacrés, Belschatsar fut tué, et les Mèdes et les Perses s’emparèrent de son royaume.             </w:t>
            </w:r>
          </w:p>
          <w:p w:rsidR="004269CF" w:rsidRPr="004269CF" w:rsidRDefault="004269CF" w:rsidP="004269CF">
            <w:pPr>
              <w:pStyle w:val="SH"/>
              <w:rPr>
                <w:rFonts w:ascii="Tahoma" w:hAnsi="Tahoma" w:cs="Tahoma"/>
                <w:sz w:val="20"/>
              </w:rPr>
            </w:pPr>
            <w:r w:rsidRPr="004269CF">
              <w:rPr>
                <w:rFonts w:ascii="Tahoma" w:hAnsi="Tahoma" w:cs="Tahoma"/>
                <w:sz w:val="20"/>
              </w:rPr>
              <w:t>De Retour à Jérusalem</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lastRenderedPageBreak/>
              <w:t>Il devait y avoir beaucoup d’excitation, lorsque les Enfants d’Israël quittèrent Babylone pour rejoindre leur patrie. Dans la Bible il n’existe pas de récit sur le voyage-retour à Jérusalem. Ils ont dû parcourir plusieurs centaines de miles, mais sans aucun doute, ils ont oublié le long et pénible voyage quand ils atteignirent la ville que Dieu a choisie. Ils avaient pris avec eux beaucoup de dons pour la construction de la Maison de Dieu et l’usage dans la vraie adoration. Comme ils ont dû être heureux de savoir qu’il leur serait bientôt possible d’adorer Dieu comme Il l’avait ordonné! Que de réjouissance il y a aujourd’hui, quand une personne répond à l’appel de Dieu! Elle a la paix dans son cœur, lorsqu’elle offre volontairement ses dons d’amour et de service, son talent et son temps.</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Pour conduire le peuple et s’occuper de la construction, il y avait deux hommes: Zorobabel, un descendant de David, qui exerçait la fonction de gouverneur, et Josué de la maison d’Aaron qui devait être le sacrificateur chargé de la dévotion. Quoique ces hommes fussent probablement nés à Babylone, ils avaient sans doute appris l’adoration du Temple; et quand l’occasion se présenta; ils furent disposés à s’offrir pour l’œuvre de Dieu.</w:t>
            </w:r>
          </w:p>
          <w:p w:rsidR="004269CF" w:rsidRPr="004269CF" w:rsidRDefault="004269CF" w:rsidP="004269CF">
            <w:pPr>
              <w:pStyle w:val="SH"/>
              <w:rPr>
                <w:rFonts w:ascii="Tahoma" w:hAnsi="Tahoma" w:cs="Tahoma"/>
                <w:sz w:val="20"/>
              </w:rPr>
            </w:pPr>
            <w:r w:rsidRPr="004269CF">
              <w:rPr>
                <w:rFonts w:ascii="Tahoma" w:hAnsi="Tahoma" w:cs="Tahoma"/>
                <w:sz w:val="20"/>
              </w:rPr>
              <w:t>Un Autel</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Quand ils arrivèrent à Jérusalem, un autel fut bâti pour que les Enfants d’Israël puissent faire des sacrifices à Dieu. Ils ne désiraient pas seulement L’adorer, mais ils voulaient aussi Son aide et Sa protection contre les gens du pays. Les Enfants d’Israël observèrent les jours sacrés et les fêtes. Ils firent les sacrifices d’offrandes conformément à la Loi: les holocaustes, matin et soir, aussi bien que les offrandes continuelles pour tous les jours de fête que Dieu avait choisis. Ces offrandes sont beaucoup semblables aux prières d’un Chrétien d’aujourd’hui, lequel consacre quotidiennement du temps à la prière: la nuit et le jour. Par ses prières il est en contact avec Dieu et il L’adore. Ces offrandes sont aussi semblables à ses habitudes d’aller dans la maison de Dieu pour adorer, aussi bien qu'aux louanges continuelles qui, venant de son cœur reconnaissant, montent vers Dieu.</w:t>
            </w:r>
          </w:p>
          <w:p w:rsidR="004269CF" w:rsidRPr="004269CF" w:rsidRDefault="004269CF" w:rsidP="004269CF">
            <w:pPr>
              <w:pStyle w:val="SH"/>
              <w:rPr>
                <w:rFonts w:ascii="Tahoma" w:hAnsi="Tahoma" w:cs="Tahoma"/>
                <w:sz w:val="20"/>
              </w:rPr>
            </w:pPr>
            <w:r w:rsidRPr="004269CF">
              <w:rPr>
                <w:rFonts w:ascii="Tahoma" w:hAnsi="Tahoma" w:cs="Tahoma"/>
                <w:sz w:val="20"/>
              </w:rPr>
              <w:t>Nettoyant les Décombres</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Le peuple commença à amasser les matériaux. Ils embauchèrent des maçons et des charpentiers. Ils s’entendirent avec les habitants de Sidon et ceux de Tyr, pour expédier des bois de cèdre du Liban, pour la construction de la Maison de Dieu. Ils enlevèrent probablement les décombres en préparation de la construction du Temple.</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Lorsque quelqu’un  va à Dieu avec un cœur repentant, il est bon d’ôter les choses qui seraient une entrave. Pour avoir une bonne fondation, l’on doit restituer et réparer le tort causé à d’autres. C’est alors qu’il a un bon commencement pour bâtir pour l’éternité.</w:t>
            </w:r>
          </w:p>
          <w:p w:rsidR="004269CF" w:rsidRPr="004269CF" w:rsidRDefault="004269CF" w:rsidP="004269CF">
            <w:pPr>
              <w:pStyle w:val="SH"/>
              <w:rPr>
                <w:rFonts w:ascii="Tahoma" w:hAnsi="Tahoma" w:cs="Tahoma"/>
                <w:sz w:val="20"/>
              </w:rPr>
            </w:pPr>
            <w:r w:rsidRPr="004269CF">
              <w:rPr>
                <w:rFonts w:ascii="Tahoma" w:hAnsi="Tahoma" w:cs="Tahoma"/>
                <w:sz w:val="20"/>
              </w:rPr>
              <w:t>Les Fondements</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Comme il est important dans n’importe quel genre de construction d’avoir un bon fondement! Quelquefois cela prend beaucoup de temps pour la construire, mais alors il y a quelque chose de sûr, sur lequel on peut construire le reste de la maison.</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Jésus a parlé de deux hommes qui ont construit chacun une maison. L’un d’eux creusa en profondeur et posa son fondement sur le roc. Ensuite vint une tempête; la pluie, l’inondation et le vent ne pouvaient ébranler la maison, parce qu’elle avait un solide fondement. Jésus appela cet homme "un homme sage".</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 xml:space="preserve">Jésus enseignait une vérité spirituelle. La personne qui entend </w:t>
            </w:r>
            <w:r w:rsidRPr="004269CF">
              <w:rPr>
                <w:rFonts w:ascii="Tahoma" w:hAnsi="Tahoma" w:cs="Tahoma"/>
                <w:noProof w:val="0"/>
                <w:sz w:val="20"/>
              </w:rPr>
              <w:lastRenderedPageBreak/>
              <w:t xml:space="preserve">la Parole de Dieu et la met en pratique, est comparée à l’homme sage. La seconde personne était probablement celui qui agit avec précipitation ou un paresseux. Il a bâti sa maison sur du sable – sans un fondement. Quand vint la tempête, la maison tomba et "la ruine de cette maison a été grande" (Luc 6:49); Jésus dit: "Mais quiconque entend ces paroles que je dis, et ne les met pas en pratique, sera semblable à un homme insensé qui a bâti sa maison sur le sable" (Matthieu 7:26). Quel genre de fondement as-tu pour ta maison spirituelle – pour ton salut? As-tu bâti sur Christ Jésus, le solide fondement?      </w:t>
            </w:r>
          </w:p>
          <w:p w:rsidR="004269CF" w:rsidRPr="004269CF" w:rsidRDefault="004269CF" w:rsidP="004269CF">
            <w:pPr>
              <w:pStyle w:val="SH"/>
              <w:rPr>
                <w:rFonts w:ascii="Tahoma" w:hAnsi="Tahoma" w:cs="Tahoma"/>
                <w:sz w:val="20"/>
              </w:rPr>
            </w:pPr>
            <w:r w:rsidRPr="004269CF">
              <w:rPr>
                <w:rFonts w:ascii="Tahoma" w:hAnsi="Tahoma" w:cs="Tahoma"/>
                <w:sz w:val="20"/>
              </w:rPr>
              <w:t>Une Grande Joie</w:t>
            </w:r>
          </w:p>
          <w:p w:rsidR="004269CF" w:rsidRPr="004269CF" w:rsidRDefault="004269CF" w:rsidP="004269CF">
            <w:pPr>
              <w:pStyle w:val="MP"/>
              <w:rPr>
                <w:rFonts w:ascii="Tahoma" w:hAnsi="Tahoma" w:cs="Tahoma"/>
                <w:noProof w:val="0"/>
                <w:sz w:val="20"/>
              </w:rPr>
            </w:pPr>
            <w:r w:rsidRPr="004269CF">
              <w:rPr>
                <w:rFonts w:ascii="Tahoma" w:hAnsi="Tahoma" w:cs="Tahoma"/>
                <w:noProof w:val="0"/>
                <w:sz w:val="20"/>
              </w:rPr>
              <w:t>Enfin, le temps vint quand les constructeurs posèrent les fondements du Temple. Le peuple s’assembla pour louer Dieu et le remercier, "car il est bon, car sa miséricorde dure à toujours". Les sacrificateurs et les Lévites louèrent Dieu au son des trompettes et des cymbales. Les chanteurs chantèrent tous ensemble; "célébrant et louant l’Eternel". Quel temps de réjouissance! Certaines personnes pleuraient à grand bruit et beaucoup d’autres faisaient éclater leur joie par des cris. C’est ainsi que, lorsqu’une personne se repent, elle donne son cœur à Jésus, et commence à bâtir une maison pour l’éternité. Il y a beaucoup de réjouissance, et il y a davantage de bénédictions dans l’avenir.</w:t>
            </w:r>
          </w:p>
          <w:p w:rsidR="004269CF" w:rsidRPr="004269CF" w:rsidRDefault="004269CF" w:rsidP="004269CF">
            <w:pPr>
              <w:pStyle w:val="CC"/>
              <w:rPr>
                <w:rFonts w:ascii="Tahoma" w:hAnsi="Tahoma" w:cs="Tahoma"/>
                <w:color w:val="FF0000"/>
                <w:sz w:val="20"/>
                <w:u w:val="double"/>
              </w:rPr>
            </w:pPr>
            <w:r w:rsidRPr="004269CF">
              <w:rPr>
                <w:rFonts w:ascii="Tahoma" w:hAnsi="Tahoma" w:cs="Tahoma"/>
                <w:color w:val="FF0000"/>
                <w:sz w:val="20"/>
                <w:u w:val="double"/>
              </w:rPr>
              <w:t>QUESTIONS</w:t>
            </w:r>
          </w:p>
          <w:p w:rsidR="004269CF" w:rsidRPr="004269CF" w:rsidRDefault="004269CF" w:rsidP="004269CF">
            <w:pPr>
              <w:pStyle w:val="L6"/>
              <w:numPr>
                <w:ilvl w:val="0"/>
                <w:numId w:val="5"/>
              </w:numPr>
              <w:tabs>
                <w:tab w:val="clear" w:pos="360"/>
                <w:tab w:val="num" w:pos="504"/>
              </w:tabs>
              <w:ind w:left="504"/>
              <w:rPr>
                <w:rFonts w:ascii="Tahoma" w:hAnsi="Tahoma" w:cs="Tahoma"/>
                <w:noProof w:val="0"/>
                <w:sz w:val="20"/>
              </w:rPr>
            </w:pPr>
            <w:r w:rsidRPr="004269CF">
              <w:rPr>
                <w:rFonts w:ascii="Tahoma" w:hAnsi="Tahoma" w:cs="Tahoma"/>
                <w:noProof w:val="0"/>
                <w:sz w:val="20"/>
              </w:rPr>
              <w:t>Qui était Cyrus?</w:t>
            </w:r>
          </w:p>
          <w:p w:rsidR="004269CF" w:rsidRPr="004269CF" w:rsidRDefault="004269CF" w:rsidP="004269CF">
            <w:pPr>
              <w:pStyle w:val="L6"/>
              <w:numPr>
                <w:ilvl w:val="0"/>
                <w:numId w:val="5"/>
              </w:numPr>
              <w:tabs>
                <w:tab w:val="clear" w:pos="360"/>
                <w:tab w:val="num" w:pos="504"/>
              </w:tabs>
              <w:ind w:left="504"/>
              <w:rPr>
                <w:rFonts w:ascii="Tahoma" w:hAnsi="Tahoma" w:cs="Tahoma"/>
                <w:noProof w:val="0"/>
                <w:sz w:val="20"/>
              </w:rPr>
            </w:pPr>
            <w:r w:rsidRPr="004269CF">
              <w:rPr>
                <w:rFonts w:ascii="Tahoma" w:hAnsi="Tahoma" w:cs="Tahoma"/>
                <w:noProof w:val="0"/>
                <w:sz w:val="20"/>
              </w:rPr>
              <w:t>Pourquoi les Enfants d’Israël vivaient-ils à Babylone?</w:t>
            </w:r>
          </w:p>
          <w:p w:rsidR="004269CF" w:rsidRPr="004269CF" w:rsidRDefault="004269CF" w:rsidP="004269CF">
            <w:pPr>
              <w:pStyle w:val="L6"/>
              <w:numPr>
                <w:ilvl w:val="0"/>
                <w:numId w:val="5"/>
              </w:numPr>
              <w:tabs>
                <w:tab w:val="clear" w:pos="360"/>
                <w:tab w:val="num" w:pos="504"/>
              </w:tabs>
              <w:ind w:left="504"/>
              <w:rPr>
                <w:rFonts w:ascii="Tahoma" w:hAnsi="Tahoma" w:cs="Tahoma"/>
                <w:noProof w:val="0"/>
                <w:sz w:val="20"/>
              </w:rPr>
            </w:pPr>
            <w:r w:rsidRPr="004269CF">
              <w:rPr>
                <w:rFonts w:ascii="Tahoma" w:hAnsi="Tahoma" w:cs="Tahoma"/>
                <w:noProof w:val="0"/>
                <w:sz w:val="20"/>
              </w:rPr>
              <w:t>Quel a été le motif qui a poussé Cyrus à faire une proclamation que les Juifs pouvaient retourner à Jérusalem?</w:t>
            </w:r>
          </w:p>
          <w:p w:rsidR="004269CF" w:rsidRPr="004269CF" w:rsidRDefault="004269CF" w:rsidP="004269CF">
            <w:pPr>
              <w:pStyle w:val="L6"/>
              <w:numPr>
                <w:ilvl w:val="0"/>
                <w:numId w:val="5"/>
              </w:numPr>
              <w:tabs>
                <w:tab w:val="clear" w:pos="360"/>
                <w:tab w:val="num" w:pos="504"/>
              </w:tabs>
              <w:ind w:left="504"/>
              <w:rPr>
                <w:rFonts w:ascii="Tahoma" w:hAnsi="Tahoma" w:cs="Tahoma"/>
                <w:noProof w:val="0"/>
                <w:sz w:val="20"/>
              </w:rPr>
            </w:pPr>
            <w:r w:rsidRPr="004269CF">
              <w:rPr>
                <w:rFonts w:ascii="Tahoma" w:hAnsi="Tahoma" w:cs="Tahoma"/>
                <w:noProof w:val="0"/>
                <w:sz w:val="20"/>
              </w:rPr>
              <w:t>Pendant combien d’années les Enfants d’Israël vécurent-ils en captivité à Babylone?</w:t>
            </w:r>
          </w:p>
          <w:p w:rsidR="004269CF" w:rsidRPr="004269CF" w:rsidRDefault="004269CF" w:rsidP="004269CF">
            <w:pPr>
              <w:pStyle w:val="L6"/>
              <w:numPr>
                <w:ilvl w:val="0"/>
                <w:numId w:val="5"/>
              </w:numPr>
              <w:tabs>
                <w:tab w:val="clear" w:pos="360"/>
                <w:tab w:val="num" w:pos="504"/>
              </w:tabs>
              <w:ind w:left="504"/>
              <w:rPr>
                <w:rFonts w:ascii="Tahoma" w:hAnsi="Tahoma" w:cs="Tahoma"/>
                <w:noProof w:val="0"/>
                <w:sz w:val="20"/>
              </w:rPr>
            </w:pPr>
            <w:r w:rsidRPr="004269CF">
              <w:rPr>
                <w:rFonts w:ascii="Tahoma" w:hAnsi="Tahoma" w:cs="Tahoma"/>
                <w:noProof w:val="0"/>
                <w:sz w:val="20"/>
              </w:rPr>
              <w:t>Pourquoi retournèrent-ils à Jérusalem?</w:t>
            </w:r>
          </w:p>
          <w:p w:rsidR="004269CF" w:rsidRPr="004269CF" w:rsidRDefault="004269CF" w:rsidP="004269CF">
            <w:pPr>
              <w:pStyle w:val="L6"/>
              <w:numPr>
                <w:ilvl w:val="0"/>
                <w:numId w:val="5"/>
              </w:numPr>
              <w:tabs>
                <w:tab w:val="clear" w:pos="360"/>
                <w:tab w:val="num" w:pos="504"/>
              </w:tabs>
              <w:ind w:left="504"/>
              <w:rPr>
                <w:rFonts w:ascii="Tahoma" w:hAnsi="Tahoma" w:cs="Tahoma"/>
                <w:noProof w:val="0"/>
                <w:sz w:val="20"/>
              </w:rPr>
            </w:pPr>
            <w:r w:rsidRPr="004269CF">
              <w:rPr>
                <w:rFonts w:ascii="Tahoma" w:hAnsi="Tahoma" w:cs="Tahoma"/>
                <w:noProof w:val="0"/>
                <w:sz w:val="20"/>
              </w:rPr>
              <w:t>Que prirent-ils avec eux?</w:t>
            </w:r>
          </w:p>
          <w:p w:rsidR="004269CF" w:rsidRPr="004269CF" w:rsidRDefault="004269CF" w:rsidP="004269CF">
            <w:pPr>
              <w:pStyle w:val="L6"/>
              <w:numPr>
                <w:ilvl w:val="0"/>
                <w:numId w:val="5"/>
              </w:numPr>
              <w:tabs>
                <w:tab w:val="clear" w:pos="360"/>
                <w:tab w:val="num" w:pos="504"/>
              </w:tabs>
              <w:ind w:left="504"/>
              <w:rPr>
                <w:rFonts w:ascii="Tahoma" w:hAnsi="Tahoma" w:cs="Tahoma"/>
                <w:noProof w:val="0"/>
                <w:sz w:val="20"/>
              </w:rPr>
            </w:pPr>
            <w:r w:rsidRPr="004269CF">
              <w:rPr>
                <w:rFonts w:ascii="Tahoma" w:hAnsi="Tahoma" w:cs="Tahoma"/>
                <w:noProof w:val="0"/>
                <w:sz w:val="20"/>
              </w:rPr>
              <w:t>Qui étaient Zorobabel et Josué?</w:t>
            </w:r>
          </w:p>
          <w:p w:rsidR="004269CF" w:rsidRPr="004269CF" w:rsidRDefault="004269CF" w:rsidP="004269CF">
            <w:pPr>
              <w:pStyle w:val="L6"/>
              <w:numPr>
                <w:ilvl w:val="0"/>
                <w:numId w:val="5"/>
              </w:numPr>
              <w:tabs>
                <w:tab w:val="clear" w:pos="360"/>
                <w:tab w:val="num" w:pos="504"/>
              </w:tabs>
              <w:ind w:left="504"/>
              <w:rPr>
                <w:rFonts w:ascii="Tahoma" w:hAnsi="Tahoma" w:cs="Tahoma"/>
                <w:noProof w:val="0"/>
                <w:sz w:val="20"/>
              </w:rPr>
            </w:pPr>
            <w:r w:rsidRPr="004269CF">
              <w:rPr>
                <w:rFonts w:ascii="Tahoma" w:hAnsi="Tahoma" w:cs="Tahoma"/>
                <w:noProof w:val="0"/>
                <w:sz w:val="20"/>
              </w:rPr>
              <w:t>Qu’a-t-on construit à Jérusalem même avant les fondements du Temple?</w:t>
            </w:r>
          </w:p>
          <w:p w:rsidR="004269CF" w:rsidRPr="004269CF" w:rsidRDefault="004269CF" w:rsidP="004269CF">
            <w:pPr>
              <w:pStyle w:val="L6"/>
              <w:numPr>
                <w:ilvl w:val="0"/>
                <w:numId w:val="5"/>
              </w:numPr>
              <w:tabs>
                <w:tab w:val="clear" w:pos="360"/>
                <w:tab w:val="num" w:pos="504"/>
              </w:tabs>
              <w:ind w:left="504"/>
              <w:rPr>
                <w:rFonts w:ascii="Tahoma" w:hAnsi="Tahoma" w:cs="Tahoma"/>
                <w:noProof w:val="0"/>
                <w:sz w:val="20"/>
              </w:rPr>
            </w:pPr>
            <w:r w:rsidRPr="004269CF">
              <w:rPr>
                <w:rFonts w:ascii="Tahoma" w:hAnsi="Tahoma" w:cs="Tahoma"/>
                <w:noProof w:val="0"/>
                <w:sz w:val="20"/>
              </w:rPr>
              <w:t>Pourquoi le peuple offrit-il des sacrifices et des holocaustes?</w:t>
            </w:r>
          </w:p>
          <w:p w:rsidR="004269CF" w:rsidRDefault="004269CF" w:rsidP="004269CF">
            <w:pPr>
              <w:pStyle w:val="L6"/>
              <w:numPr>
                <w:ilvl w:val="0"/>
                <w:numId w:val="5"/>
              </w:numPr>
              <w:tabs>
                <w:tab w:val="clear" w:pos="360"/>
                <w:tab w:val="num" w:pos="504"/>
              </w:tabs>
              <w:ind w:left="504"/>
              <w:rPr>
                <w:noProof w:val="0"/>
              </w:rPr>
            </w:pPr>
            <w:r w:rsidRPr="004269CF">
              <w:rPr>
                <w:rFonts w:ascii="Tahoma" w:hAnsi="Tahoma" w:cs="Tahoma"/>
                <w:noProof w:val="0"/>
                <w:sz w:val="20"/>
              </w:rPr>
              <w:t>Comment le peuple se sentit-il après que les fondements furent posés?</w:t>
            </w:r>
          </w:p>
          <w:p w:rsidR="004269CF" w:rsidRDefault="004269CF" w:rsidP="004269CF">
            <w:pPr>
              <w:jc w:val="both"/>
              <w:rPr>
                <w:lang w:val="fr-FR"/>
              </w:rPr>
            </w:pPr>
          </w:p>
          <w:p w:rsidR="004269CF" w:rsidRDefault="004269CF" w:rsidP="004269CF">
            <w:pPr>
              <w:jc w:val="both"/>
              <w:rPr>
                <w:lang w:val="fr-FR"/>
              </w:rPr>
            </w:pPr>
          </w:p>
          <w:p w:rsidR="00A2252E" w:rsidRPr="000515CC" w:rsidRDefault="00A2252E" w:rsidP="000515CC">
            <w:pPr>
              <w:pStyle w:val="Style1"/>
              <w:tabs>
                <w:tab w:val="left" w:pos="2727"/>
              </w:tabs>
              <w:adjustRightInd/>
              <w:ind w:right="-1"/>
              <w:rPr>
                <w:rFonts w:ascii="Tahoma" w:hAnsi="Tahoma" w:cs="Tahoma"/>
                <w:b/>
                <w:bCs/>
                <w:color w:val="FF0000"/>
                <w:u w:val="double"/>
                <w:lang w:val="fr-FR"/>
              </w:rPr>
            </w:pPr>
          </w:p>
          <w:p w:rsidR="00A2252E" w:rsidRPr="000515CC" w:rsidRDefault="00A2252E" w:rsidP="000515CC">
            <w:pPr>
              <w:pStyle w:val="Style1"/>
              <w:tabs>
                <w:tab w:val="left" w:pos="2727"/>
              </w:tabs>
              <w:adjustRightInd/>
              <w:ind w:right="-1"/>
              <w:rPr>
                <w:rFonts w:ascii="Tahoma" w:hAnsi="Tahoma" w:cs="Tahoma"/>
                <w:b/>
                <w:bCs/>
                <w:color w:val="FF0000"/>
                <w:u w:val="double"/>
                <w:lang w:val="fr-FR"/>
              </w:rPr>
            </w:pPr>
          </w:p>
        </w:tc>
      </w:tr>
    </w:tbl>
    <w:p w:rsidR="00130847" w:rsidRPr="00A2252E" w:rsidRDefault="00130847" w:rsidP="00130847">
      <w:pPr>
        <w:pStyle w:val="Style1"/>
        <w:tabs>
          <w:tab w:val="left" w:pos="2727"/>
        </w:tabs>
        <w:adjustRightInd/>
        <w:ind w:right="-1"/>
        <w:rPr>
          <w:rFonts w:ascii="Tahoma" w:hAnsi="Tahoma" w:cs="Tahoma"/>
          <w:b/>
          <w:bCs/>
          <w:lang w:val="fr-FR"/>
        </w:rPr>
      </w:pPr>
    </w:p>
    <w:p w:rsidR="00130847" w:rsidRPr="00A2252E" w:rsidRDefault="00130847" w:rsidP="00130847">
      <w:pPr>
        <w:pStyle w:val="Style1"/>
        <w:tabs>
          <w:tab w:val="left" w:pos="2727"/>
        </w:tabs>
        <w:adjustRightInd/>
        <w:ind w:right="-1"/>
        <w:rPr>
          <w:rFonts w:ascii="Tahoma" w:hAnsi="Tahoma" w:cs="Tahoma"/>
          <w:b/>
          <w:bCs/>
          <w:lang w:val="fr-FR"/>
        </w:rPr>
      </w:pPr>
    </w:p>
    <w:p w:rsidR="005E502D" w:rsidRPr="00A2252E" w:rsidRDefault="005E502D">
      <w:pPr>
        <w:rPr>
          <w:lang w:val="fr-FR"/>
        </w:rPr>
      </w:pPr>
    </w:p>
    <w:p w:rsidR="000E5DD0" w:rsidRPr="00A2252E" w:rsidRDefault="000E5DD0">
      <w:pPr>
        <w:rPr>
          <w:lang w:val="fr-FR"/>
        </w:rPr>
      </w:pPr>
    </w:p>
    <w:sectPr w:rsidR="000E5DD0" w:rsidRPr="00A2252E"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132" w:rsidRDefault="000E1132" w:rsidP="00355763">
      <w:pPr>
        <w:pStyle w:val="Style1"/>
      </w:pPr>
      <w:r>
        <w:separator/>
      </w:r>
    </w:p>
  </w:endnote>
  <w:endnote w:type="continuationSeparator" w:id="0">
    <w:p w:rsidR="000E1132" w:rsidRDefault="000E1132"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A2252E" w:rsidRDefault="00A2252E" w:rsidP="00D12B32">
    <w:pPr>
      <w:pStyle w:val="Footer"/>
      <w:pBdr>
        <w:top w:val="thinThickSmallGap" w:sz="24" w:space="1" w:color="auto"/>
      </w:pBdr>
      <w:rPr>
        <w:rFonts w:ascii="Tahoma" w:hAnsi="Tahoma" w:cs="Tahoma"/>
        <w:sz w:val="16"/>
        <w:szCs w:val="16"/>
        <w:lang w:val="fr-FR"/>
      </w:rPr>
    </w:pPr>
    <w:r w:rsidRPr="00A2252E">
      <w:rPr>
        <w:rFonts w:ascii="Tahoma" w:hAnsi="Tahoma" w:cs="Tahoma"/>
        <w:sz w:val="16"/>
        <w:szCs w:val="16"/>
        <w:lang w:val="fr-FR"/>
      </w:rPr>
      <w:t>Le Retour Des Juifs</w:t>
    </w:r>
    <w:r>
      <w:rPr>
        <w:rFonts w:ascii="Tahoma" w:hAnsi="Tahoma" w:cs="Tahoma"/>
        <w:sz w:val="16"/>
        <w:szCs w:val="16"/>
        <w:lang w:val="fr-FR"/>
      </w:rPr>
      <w:tab/>
    </w:r>
    <w:r>
      <w:rPr>
        <w:rFonts w:ascii="Tahoma" w:hAnsi="Tahoma" w:cs="Tahoma"/>
        <w:sz w:val="16"/>
        <w:szCs w:val="16"/>
        <w:lang w:val="fr-FR"/>
      </w:rPr>
      <w:tab/>
    </w:r>
    <w:r w:rsidR="00D12B32" w:rsidRPr="00A2252E">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A2252E">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A41A20">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A2252E">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A2252E">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A41A20">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A2252E"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132" w:rsidRDefault="000E1132" w:rsidP="00355763">
      <w:pPr>
        <w:pStyle w:val="Style1"/>
      </w:pPr>
      <w:r>
        <w:separator/>
      </w:r>
    </w:p>
  </w:footnote>
  <w:footnote w:type="continuationSeparator" w:id="0">
    <w:p w:rsidR="000E1132" w:rsidRDefault="000E1132"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3AEE"/>
    <w:multiLevelType w:val="singleLevel"/>
    <w:tmpl w:val="040C000F"/>
    <w:lvl w:ilvl="0">
      <w:start w:val="1"/>
      <w:numFmt w:val="decimal"/>
      <w:lvlText w:val="%1."/>
      <w:lvlJc w:val="left"/>
      <w:pPr>
        <w:tabs>
          <w:tab w:val="num" w:pos="360"/>
        </w:tabs>
        <w:ind w:left="360" w:hanging="360"/>
      </w:pPr>
    </w:lvl>
  </w:abstractNum>
  <w:abstractNum w:abstractNumId="1">
    <w:nsid w:val="25D22163"/>
    <w:multiLevelType w:val="singleLevel"/>
    <w:tmpl w:val="040C000F"/>
    <w:lvl w:ilvl="0">
      <w:start w:val="1"/>
      <w:numFmt w:val="decimal"/>
      <w:lvlText w:val="%1."/>
      <w:lvlJc w:val="left"/>
      <w:pPr>
        <w:tabs>
          <w:tab w:val="num" w:pos="360"/>
        </w:tabs>
        <w:ind w:left="360" w:hanging="360"/>
      </w:pPr>
    </w:lvl>
  </w:abstractNum>
  <w:abstractNum w:abstractNumId="2">
    <w:nsid w:val="3E7F5750"/>
    <w:multiLevelType w:val="singleLevel"/>
    <w:tmpl w:val="040C000F"/>
    <w:lvl w:ilvl="0">
      <w:start w:val="1"/>
      <w:numFmt w:val="decimal"/>
      <w:lvlText w:val="%1."/>
      <w:lvlJc w:val="left"/>
      <w:pPr>
        <w:tabs>
          <w:tab w:val="num" w:pos="360"/>
        </w:tabs>
        <w:ind w:left="360" w:hanging="360"/>
      </w:pPr>
    </w:lvl>
  </w:abstractNum>
  <w:abstractNum w:abstractNumId="3">
    <w:nsid w:val="59124814"/>
    <w:multiLevelType w:val="singleLevel"/>
    <w:tmpl w:val="040C000F"/>
    <w:lvl w:ilvl="0">
      <w:start w:val="1"/>
      <w:numFmt w:val="decimal"/>
      <w:lvlText w:val="%1."/>
      <w:lvlJc w:val="left"/>
      <w:pPr>
        <w:tabs>
          <w:tab w:val="num" w:pos="360"/>
        </w:tabs>
        <w:ind w:left="360" w:hanging="360"/>
      </w:pPr>
    </w:lvl>
  </w:abstractNum>
  <w:abstractNum w:abstractNumId="4">
    <w:nsid w:val="6E8C49AA"/>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4"/>
  </w:num>
  <w:num w:numId="3">
    <w:abstractNumId w:val="2"/>
  </w:num>
  <w:num w:numId="4">
    <w:abstractNumId w:val="3"/>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2252E"/>
    <w:rsid w:val="00000994"/>
    <w:rsid w:val="00001009"/>
    <w:rsid w:val="000046DE"/>
    <w:rsid w:val="0001367E"/>
    <w:rsid w:val="000307A2"/>
    <w:rsid w:val="00030E79"/>
    <w:rsid w:val="00034D3C"/>
    <w:rsid w:val="000355EB"/>
    <w:rsid w:val="00044CD4"/>
    <w:rsid w:val="000452C3"/>
    <w:rsid w:val="00045EE6"/>
    <w:rsid w:val="00045FE2"/>
    <w:rsid w:val="000515CC"/>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13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479"/>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4403"/>
    <w:rsid w:val="004269CF"/>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78FC"/>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35C7"/>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52E"/>
    <w:rsid w:val="00A22890"/>
    <w:rsid w:val="00A22B65"/>
    <w:rsid w:val="00A27B66"/>
    <w:rsid w:val="00A31869"/>
    <w:rsid w:val="00A3323B"/>
    <w:rsid w:val="00A3445F"/>
    <w:rsid w:val="00A34474"/>
    <w:rsid w:val="00A36262"/>
    <w:rsid w:val="00A36C32"/>
    <w:rsid w:val="00A416B1"/>
    <w:rsid w:val="00A41A20"/>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160"/>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28FD"/>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A2252E"/>
    <w:pPr>
      <w:tabs>
        <w:tab w:val="left" w:pos="720"/>
      </w:tabs>
      <w:spacing w:before="72"/>
      <w:ind w:left="1152" w:right="144" w:hanging="1008"/>
      <w:jc w:val="both"/>
    </w:pPr>
    <w:rPr>
      <w:noProof/>
      <w:sz w:val="22"/>
      <w:lang w:val="fr-FR" w:eastAsia="fr-FR"/>
    </w:rPr>
  </w:style>
  <w:style w:type="paragraph" w:customStyle="1" w:styleId="MP">
    <w:name w:val="MP"/>
    <w:rsid w:val="00A2252E"/>
    <w:pPr>
      <w:spacing w:before="72"/>
      <w:ind w:left="144" w:firstLine="432"/>
      <w:jc w:val="both"/>
    </w:pPr>
    <w:rPr>
      <w:noProof/>
      <w:sz w:val="22"/>
      <w:lang w:val="fr-FR" w:eastAsia="fr-FR"/>
    </w:rPr>
  </w:style>
  <w:style w:type="paragraph" w:customStyle="1" w:styleId="2S">
    <w:name w:val="2S"/>
    <w:rsid w:val="00A2252E"/>
    <w:pPr>
      <w:spacing w:before="72"/>
      <w:jc w:val="center"/>
    </w:pPr>
    <w:rPr>
      <w:b/>
      <w:noProof/>
      <w:sz w:val="26"/>
      <w:lang w:val="fr-FR" w:eastAsia="fr-FR"/>
    </w:rPr>
  </w:style>
  <w:style w:type="paragraph" w:customStyle="1" w:styleId="AK">
    <w:name w:val="AK"/>
    <w:rsid w:val="00A2252E"/>
    <w:pPr>
      <w:spacing w:before="100" w:after="100"/>
      <w:ind w:left="720" w:right="720"/>
      <w:jc w:val="both"/>
    </w:pPr>
    <w:rPr>
      <w:b/>
      <w:noProof/>
      <w:sz w:val="22"/>
      <w:lang w:val="fr-FR" w:eastAsia="fr-FR"/>
    </w:rPr>
  </w:style>
  <w:style w:type="paragraph" w:customStyle="1" w:styleId="TI">
    <w:name w:val="TI"/>
    <w:rsid w:val="00A2252E"/>
    <w:pPr>
      <w:tabs>
        <w:tab w:val="left" w:pos="720"/>
      </w:tabs>
      <w:spacing w:before="72"/>
      <w:ind w:left="864" w:hanging="432"/>
      <w:jc w:val="both"/>
    </w:pPr>
    <w:rPr>
      <w:noProof/>
      <w:sz w:val="22"/>
      <w:lang w:val="fr-FR" w:eastAsia="fr-FR"/>
    </w:rPr>
  </w:style>
  <w:style w:type="paragraph" w:customStyle="1" w:styleId="SH">
    <w:name w:val="SH"/>
    <w:rsid w:val="00A2252E"/>
    <w:pPr>
      <w:spacing w:before="100"/>
      <w:ind w:right="144"/>
    </w:pPr>
    <w:rPr>
      <w:b/>
      <w:noProof/>
      <w:sz w:val="22"/>
      <w:lang w:val="fr-FR" w:eastAsia="fr-FR"/>
    </w:rPr>
  </w:style>
  <w:style w:type="paragraph" w:customStyle="1" w:styleId="IT">
    <w:name w:val="IT"/>
    <w:rsid w:val="00A2252E"/>
    <w:pPr>
      <w:tabs>
        <w:tab w:val="left" w:pos="432"/>
      </w:tabs>
      <w:spacing w:before="72"/>
      <w:jc w:val="both"/>
    </w:pPr>
    <w:rPr>
      <w:b/>
      <w:noProof/>
      <w:sz w:val="22"/>
      <w:lang w:val="fr-FR" w:eastAsia="fr-FR"/>
    </w:rPr>
  </w:style>
  <w:style w:type="paragraph" w:customStyle="1" w:styleId="results1">
    <w:name w:val="results1"/>
    <w:basedOn w:val="Normal"/>
    <w:rsid w:val="00A2252E"/>
    <w:pPr>
      <w:spacing w:after="100" w:afterAutospacing="1"/>
    </w:pPr>
    <w:rPr>
      <w:rFonts w:ascii="Arial" w:hAnsi="Arial" w:cs="Arial"/>
      <w:color w:val="424242"/>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63009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2015-01-06T11:08:00Z</dcterms:created>
  <dcterms:modified xsi:type="dcterms:W3CDTF">2015-01-06T11:08:00Z</dcterms:modified>
</cp:coreProperties>
</file>