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DD" w:rsidRPr="000E23DD" w:rsidRDefault="000E23DD" w:rsidP="000E23DD">
      <w:pPr>
        <w:pStyle w:val="2S"/>
        <w:spacing w:before="0"/>
        <w:outlineLvl w:val="0"/>
        <w:rPr>
          <w:rFonts w:ascii="Tahoma" w:hAnsi="Tahoma" w:cs="Tahoma"/>
          <w:sz w:val="32"/>
          <w:szCs w:val="32"/>
        </w:rPr>
      </w:pPr>
      <w:r w:rsidRPr="000E23DD">
        <w:rPr>
          <w:rFonts w:ascii="Tahoma" w:hAnsi="Tahoma" w:cs="Tahoma"/>
          <w:sz w:val="32"/>
          <w:szCs w:val="32"/>
        </w:rPr>
        <w:t>LE  SOLDAT  CHRETIEN  ET  SON ARMURE</w:t>
      </w:r>
    </w:p>
    <w:p w:rsidR="000E23DD" w:rsidRPr="000E23DD" w:rsidRDefault="0088286B" w:rsidP="000E23DD">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0E23DD" w:rsidRPr="000E23DD">
        <w:rPr>
          <w:rFonts w:ascii="Tahoma" w:hAnsi="Tahoma" w:cs="Tahoma"/>
          <w:sz w:val="20"/>
        </w:rPr>
        <w:t>Ephésiens 6:10-24</w:t>
      </w:r>
    </w:p>
    <w:p w:rsidR="000E5DD0" w:rsidRPr="00B03CB9" w:rsidRDefault="000E23DD" w:rsidP="0088286B">
      <w:pPr>
        <w:jc w:val="center"/>
        <w:rPr>
          <w:rFonts w:ascii="Tahoma" w:hAnsi="Tahoma" w:cs="Tahoma"/>
          <w:b/>
          <w:bCs/>
          <w:lang w:val="fr-FR"/>
        </w:rPr>
      </w:pPr>
      <w:r>
        <w:rPr>
          <w:rFonts w:ascii="Tahoma" w:hAnsi="Tahoma" w:cs="Tahoma"/>
          <w:sz w:val="20"/>
          <w:szCs w:val="20"/>
          <w:lang w:val="fr-FR"/>
        </w:rPr>
        <w:t>LEÇON  404</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0E23DD" w:rsidRPr="000E23DD">
        <w:rPr>
          <w:rFonts w:ascii="Tahoma" w:hAnsi="Tahoma" w:cs="Tahoma"/>
          <w:b/>
        </w:rPr>
        <w:t>"Car nous n'avons pas à lutter contre la chair et le sang, mais contre les dominations, contre les autorités, contre les princes de ce monde de ténèbres, contre les esprits méchants dans les lieux célestes" (Ephésiens 6:12).</w:t>
      </w:r>
      <w:r w:rsidR="00265B6C" w:rsidRPr="000E23DD">
        <w:rPr>
          <w:rFonts w:ascii="Tahoma" w:hAnsi="Tahoma" w:cs="Tahoma"/>
          <w:b/>
          <w:lang w:val="fr-FR"/>
        </w:rPr>
        <w:t>.</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7F34B4" w:rsidRDefault="000E23DD" w:rsidP="009841E1">
            <w:pPr>
              <w:rPr>
                <w:rFonts w:ascii="Tahoma" w:hAnsi="Tahoma" w:cs="Tahoma"/>
                <w:b/>
                <w:bCs/>
                <w:color w:val="44546A"/>
              </w:rPr>
            </w:pPr>
            <w:r w:rsidRPr="007F34B4">
              <w:rPr>
                <w:rFonts w:ascii="Tahoma" w:hAnsi="Tahoma" w:cs="Tahoma"/>
                <w:b/>
                <w:color w:val="44546A"/>
              </w:rPr>
              <w:t>Ephésiens</w:t>
            </w:r>
            <w:r w:rsidRPr="000E23DD">
              <w:rPr>
                <w:rFonts w:ascii="Tahoma" w:hAnsi="Tahoma" w:cs="Tahoma"/>
                <w:b/>
                <w:bCs/>
                <w:color w:val="44546A"/>
              </w:rPr>
              <w:t xml:space="preserve"> </w:t>
            </w:r>
            <w:r w:rsidRPr="007F34B4">
              <w:rPr>
                <w:rFonts w:ascii="Tahoma" w:hAnsi="Tahoma" w:cs="Tahoma"/>
                <w:b/>
                <w:bCs/>
                <w:color w:val="44546A"/>
              </w:rPr>
              <w:t xml:space="preserve">6:10-24 </w:t>
            </w:r>
            <w:r w:rsidRPr="007F34B4">
              <w:rPr>
                <w:rFonts w:ascii="Tahoma" w:hAnsi="Tahoma" w:cs="Tahoma"/>
                <w:color w:val="44546A"/>
              </w:rPr>
              <w:br/>
            </w:r>
            <w:r w:rsidRPr="007F34B4">
              <w:rPr>
                <w:rFonts w:ascii="Tahoma" w:hAnsi="Tahoma" w:cs="Tahoma"/>
                <w:color w:val="44546A"/>
                <w:vertAlign w:val="superscript"/>
              </w:rPr>
              <w:t xml:space="preserve">10 </w:t>
            </w:r>
            <w:r w:rsidRPr="007F34B4">
              <w:rPr>
                <w:rFonts w:ascii="Tahoma" w:hAnsi="Tahoma" w:cs="Tahoma"/>
                <w:color w:val="44546A"/>
              </w:rPr>
              <w:t xml:space="preserve">Au reste, fortifiez-vous dans le Seigneur, et par sa force toute-puissante. </w:t>
            </w:r>
            <w:r w:rsidRPr="007F34B4">
              <w:rPr>
                <w:rFonts w:ascii="Tahoma" w:hAnsi="Tahoma" w:cs="Tahoma"/>
                <w:color w:val="44546A"/>
              </w:rPr>
              <w:br/>
            </w:r>
            <w:r w:rsidRPr="007F34B4">
              <w:rPr>
                <w:rFonts w:ascii="Tahoma" w:hAnsi="Tahoma" w:cs="Tahoma"/>
                <w:color w:val="44546A"/>
                <w:vertAlign w:val="superscript"/>
              </w:rPr>
              <w:t xml:space="preserve">11 </w:t>
            </w:r>
            <w:r w:rsidRPr="007F34B4">
              <w:rPr>
                <w:rFonts w:ascii="Tahoma" w:hAnsi="Tahoma" w:cs="Tahoma"/>
                <w:color w:val="44546A"/>
              </w:rPr>
              <w:t xml:space="preserve">Revê tez-vous de toutes les armes de Dieu, afin de pouvoir tenir ferme contre les ruses du diable. </w:t>
            </w:r>
            <w:r w:rsidRPr="007F34B4">
              <w:rPr>
                <w:rFonts w:ascii="Tahoma" w:hAnsi="Tahoma" w:cs="Tahoma"/>
                <w:color w:val="44546A"/>
              </w:rPr>
              <w:br/>
            </w:r>
            <w:r w:rsidRPr="007F34B4">
              <w:rPr>
                <w:rFonts w:ascii="Tahoma" w:hAnsi="Tahoma" w:cs="Tahoma"/>
                <w:color w:val="44546A"/>
                <w:vertAlign w:val="superscript"/>
              </w:rPr>
              <w:t xml:space="preserve">12 </w:t>
            </w:r>
            <w:r w:rsidRPr="007F34B4">
              <w:rPr>
                <w:rFonts w:ascii="Tahoma" w:hAnsi="Tahoma" w:cs="Tahoma"/>
                <w:color w:val="44546A"/>
              </w:rPr>
              <w:t xml:space="preserve">Car nous n'avons pas à lutter contre la chair et le sang, mais contre les dominations, contre les autorités, contre les princes de ce monde de ténèbres, contre les esprits méchants dans les lieux célestes. </w:t>
            </w:r>
            <w:r w:rsidRPr="007F34B4">
              <w:rPr>
                <w:rFonts w:ascii="Tahoma" w:hAnsi="Tahoma" w:cs="Tahoma"/>
                <w:color w:val="44546A"/>
              </w:rPr>
              <w:br/>
            </w:r>
            <w:r w:rsidRPr="007F34B4">
              <w:rPr>
                <w:rFonts w:ascii="Tahoma" w:hAnsi="Tahoma" w:cs="Tahoma"/>
                <w:color w:val="44546A"/>
                <w:vertAlign w:val="superscript"/>
              </w:rPr>
              <w:t xml:space="preserve">13 </w:t>
            </w:r>
            <w:r w:rsidRPr="007F34B4">
              <w:rPr>
                <w:rFonts w:ascii="Tahoma" w:hAnsi="Tahoma" w:cs="Tahoma"/>
                <w:color w:val="44546A"/>
              </w:rPr>
              <w:t xml:space="preserve">C'est pourquoi, prenez toutes les armes de Dieu, afin de pouvoir résister dans le mauvais jour, et tenir ferme après avoir tout surmonté. </w:t>
            </w:r>
            <w:r w:rsidRPr="007F34B4">
              <w:rPr>
                <w:rFonts w:ascii="Tahoma" w:hAnsi="Tahoma" w:cs="Tahoma"/>
                <w:color w:val="44546A"/>
              </w:rPr>
              <w:br/>
            </w:r>
            <w:r w:rsidRPr="007F34B4">
              <w:rPr>
                <w:rFonts w:ascii="Tahoma" w:hAnsi="Tahoma" w:cs="Tahoma"/>
                <w:color w:val="44546A"/>
                <w:vertAlign w:val="superscript"/>
              </w:rPr>
              <w:t xml:space="preserve">14 </w:t>
            </w:r>
            <w:r w:rsidRPr="007F34B4">
              <w:rPr>
                <w:rFonts w:ascii="Tahoma" w:hAnsi="Tahoma" w:cs="Tahoma"/>
                <w:color w:val="44546A"/>
              </w:rPr>
              <w:t xml:space="preserve">Tenez donc ferme: ayez à vos reins la vérité pour ceinture; revê tez la cuirasse de la justice; </w:t>
            </w:r>
            <w:r w:rsidRPr="007F34B4">
              <w:rPr>
                <w:rFonts w:ascii="Tahoma" w:hAnsi="Tahoma" w:cs="Tahoma"/>
                <w:color w:val="44546A"/>
              </w:rPr>
              <w:br/>
            </w:r>
            <w:r w:rsidRPr="007F34B4">
              <w:rPr>
                <w:rFonts w:ascii="Tahoma" w:hAnsi="Tahoma" w:cs="Tahoma"/>
                <w:color w:val="44546A"/>
                <w:vertAlign w:val="superscript"/>
              </w:rPr>
              <w:t xml:space="preserve">15 </w:t>
            </w:r>
            <w:r w:rsidRPr="007F34B4">
              <w:rPr>
                <w:rFonts w:ascii="Tahoma" w:hAnsi="Tahoma" w:cs="Tahoma"/>
                <w:color w:val="44546A"/>
              </w:rPr>
              <w:t xml:space="preserve">mettez pour chaussure à vos pieds le zèle que donne l'Evangile de paix; </w:t>
            </w:r>
            <w:r w:rsidRPr="007F34B4">
              <w:rPr>
                <w:rFonts w:ascii="Tahoma" w:hAnsi="Tahoma" w:cs="Tahoma"/>
                <w:color w:val="44546A"/>
              </w:rPr>
              <w:br/>
            </w:r>
            <w:r w:rsidRPr="007F34B4">
              <w:rPr>
                <w:rFonts w:ascii="Tahoma" w:hAnsi="Tahoma" w:cs="Tahoma"/>
                <w:color w:val="44546A"/>
                <w:vertAlign w:val="superscript"/>
              </w:rPr>
              <w:t xml:space="preserve">16 </w:t>
            </w:r>
            <w:r w:rsidRPr="007F34B4">
              <w:rPr>
                <w:rFonts w:ascii="Tahoma" w:hAnsi="Tahoma" w:cs="Tahoma"/>
                <w:color w:val="44546A"/>
              </w:rPr>
              <w:t xml:space="preserve">prenez par-dessus tout cela le bouclier de la foi, avec lequel vous pourrez éteindre tous les traits enflammés du malin; </w:t>
            </w:r>
            <w:r w:rsidRPr="007F34B4">
              <w:rPr>
                <w:rFonts w:ascii="Tahoma" w:hAnsi="Tahoma" w:cs="Tahoma"/>
                <w:color w:val="44546A"/>
              </w:rPr>
              <w:br/>
            </w:r>
            <w:r w:rsidRPr="007F34B4">
              <w:rPr>
                <w:rFonts w:ascii="Tahoma" w:hAnsi="Tahoma" w:cs="Tahoma"/>
                <w:color w:val="44546A"/>
                <w:vertAlign w:val="superscript"/>
              </w:rPr>
              <w:t xml:space="preserve">17 </w:t>
            </w:r>
            <w:r w:rsidRPr="007F34B4">
              <w:rPr>
                <w:rFonts w:ascii="Tahoma" w:hAnsi="Tahoma" w:cs="Tahoma"/>
                <w:color w:val="44546A"/>
              </w:rPr>
              <w:t xml:space="preserve">prenez aussi le casque du salut, et l'épée de l'Esprit, qui est la parole de Dieu. </w:t>
            </w:r>
            <w:r w:rsidRPr="007F34B4">
              <w:rPr>
                <w:rFonts w:ascii="Tahoma" w:hAnsi="Tahoma" w:cs="Tahoma"/>
                <w:color w:val="44546A"/>
              </w:rPr>
              <w:br/>
            </w:r>
            <w:r w:rsidRPr="007F34B4">
              <w:rPr>
                <w:rFonts w:ascii="Tahoma" w:hAnsi="Tahoma" w:cs="Tahoma"/>
                <w:color w:val="44546A"/>
                <w:vertAlign w:val="superscript"/>
              </w:rPr>
              <w:t xml:space="preserve">18 </w:t>
            </w:r>
            <w:r w:rsidRPr="007F34B4">
              <w:rPr>
                <w:rFonts w:ascii="Tahoma" w:hAnsi="Tahoma" w:cs="Tahoma"/>
                <w:color w:val="44546A"/>
              </w:rPr>
              <w:t xml:space="preserve">Faites en tout temps par l'Esprit toutes sortes de prières et de supplications. Veillez à cela avec une entière persévérance, et priez pour tous les saints. </w:t>
            </w:r>
            <w:r w:rsidRPr="007F34B4">
              <w:rPr>
                <w:rFonts w:ascii="Tahoma" w:hAnsi="Tahoma" w:cs="Tahoma"/>
                <w:color w:val="44546A"/>
              </w:rPr>
              <w:br/>
            </w:r>
            <w:r w:rsidRPr="007F34B4">
              <w:rPr>
                <w:rFonts w:ascii="Tahoma" w:hAnsi="Tahoma" w:cs="Tahoma"/>
                <w:color w:val="44546A"/>
                <w:vertAlign w:val="superscript"/>
              </w:rPr>
              <w:t xml:space="preserve">19 </w:t>
            </w:r>
            <w:r w:rsidRPr="007F34B4">
              <w:rPr>
                <w:rFonts w:ascii="Tahoma" w:hAnsi="Tahoma" w:cs="Tahoma"/>
                <w:color w:val="44546A"/>
              </w:rPr>
              <w:t xml:space="preserve">Priez pour moi, afin qu'il me soit donné, quand j'ouvre la bouche, de faire connaître hardiment et librement le mystère de l'Evangile, </w:t>
            </w:r>
            <w:r w:rsidRPr="007F34B4">
              <w:rPr>
                <w:rFonts w:ascii="Tahoma" w:hAnsi="Tahoma" w:cs="Tahoma"/>
                <w:color w:val="44546A"/>
              </w:rPr>
              <w:br/>
            </w:r>
            <w:r w:rsidRPr="007F34B4">
              <w:rPr>
                <w:rFonts w:ascii="Tahoma" w:hAnsi="Tahoma" w:cs="Tahoma"/>
                <w:color w:val="44546A"/>
                <w:vertAlign w:val="superscript"/>
              </w:rPr>
              <w:t xml:space="preserve">20 </w:t>
            </w:r>
            <w:r w:rsidRPr="007F34B4">
              <w:rPr>
                <w:rFonts w:ascii="Tahoma" w:hAnsi="Tahoma" w:cs="Tahoma"/>
                <w:color w:val="44546A"/>
              </w:rPr>
              <w:t xml:space="preserve">pour lequel je suis ambassadeur </w:t>
            </w:r>
            <w:r w:rsidRPr="007F34B4">
              <w:rPr>
                <w:rFonts w:ascii="Tahoma" w:hAnsi="Tahoma" w:cs="Tahoma"/>
                <w:color w:val="44546A"/>
              </w:rPr>
              <w:lastRenderedPageBreak/>
              <w:t xml:space="preserve">dans les chaînes, et que j'en parle avec assurance comme je dois en parler. </w:t>
            </w:r>
            <w:r w:rsidRPr="007F34B4">
              <w:rPr>
                <w:rFonts w:ascii="Tahoma" w:hAnsi="Tahoma" w:cs="Tahoma"/>
                <w:color w:val="44546A"/>
              </w:rPr>
              <w:br/>
            </w:r>
            <w:r w:rsidRPr="007F34B4">
              <w:rPr>
                <w:rFonts w:ascii="Tahoma" w:hAnsi="Tahoma" w:cs="Tahoma"/>
                <w:color w:val="44546A"/>
                <w:vertAlign w:val="superscript"/>
              </w:rPr>
              <w:t xml:space="preserve">21 </w:t>
            </w:r>
            <w:r w:rsidRPr="007F34B4">
              <w:rPr>
                <w:rFonts w:ascii="Tahoma" w:hAnsi="Tahoma" w:cs="Tahoma"/>
                <w:color w:val="44546A"/>
              </w:rPr>
              <w:t xml:space="preserve">Afin que vous aussi, vous sachiez ce qui me concerne, ce que je fais, Tychique, le bien-aimé frère et fidèle ministre dans le Seigneur, vous informera de tout. </w:t>
            </w:r>
            <w:r w:rsidRPr="007F34B4">
              <w:rPr>
                <w:rFonts w:ascii="Tahoma" w:hAnsi="Tahoma" w:cs="Tahoma"/>
                <w:color w:val="44546A"/>
              </w:rPr>
              <w:br/>
            </w:r>
            <w:r w:rsidRPr="007F34B4">
              <w:rPr>
                <w:rFonts w:ascii="Tahoma" w:hAnsi="Tahoma" w:cs="Tahoma"/>
                <w:color w:val="44546A"/>
                <w:vertAlign w:val="superscript"/>
              </w:rPr>
              <w:t xml:space="preserve">22 </w:t>
            </w:r>
            <w:r w:rsidRPr="007F34B4">
              <w:rPr>
                <w:rFonts w:ascii="Tahoma" w:hAnsi="Tahoma" w:cs="Tahoma"/>
                <w:color w:val="44546A"/>
              </w:rPr>
              <w:t xml:space="preserve">Je l'envoie exprès vers vous, pour que vous connaissiez notre situation, et pour qu'il console vos coeurs. </w:t>
            </w:r>
            <w:r w:rsidRPr="007F34B4">
              <w:rPr>
                <w:rFonts w:ascii="Tahoma" w:hAnsi="Tahoma" w:cs="Tahoma"/>
                <w:color w:val="44546A"/>
              </w:rPr>
              <w:br/>
            </w:r>
            <w:r w:rsidRPr="007F34B4">
              <w:rPr>
                <w:rFonts w:ascii="Tahoma" w:hAnsi="Tahoma" w:cs="Tahoma"/>
                <w:color w:val="44546A"/>
                <w:vertAlign w:val="superscript"/>
              </w:rPr>
              <w:t xml:space="preserve">23 </w:t>
            </w:r>
            <w:r w:rsidRPr="007F34B4">
              <w:rPr>
                <w:rFonts w:ascii="Tahoma" w:hAnsi="Tahoma" w:cs="Tahoma"/>
                <w:color w:val="44546A"/>
              </w:rPr>
              <w:t xml:space="preserve">Que la paix et la charité avec la foi soient données aux frères de la part de Dieu le Père et du Seigneur Jésus-Christ! </w:t>
            </w:r>
            <w:r w:rsidRPr="007F34B4">
              <w:rPr>
                <w:rFonts w:ascii="Tahoma" w:hAnsi="Tahoma" w:cs="Tahoma"/>
                <w:color w:val="44546A"/>
              </w:rPr>
              <w:br/>
            </w:r>
            <w:r w:rsidRPr="007F34B4">
              <w:rPr>
                <w:rFonts w:ascii="Tahoma" w:hAnsi="Tahoma" w:cs="Tahoma"/>
                <w:color w:val="44546A"/>
                <w:vertAlign w:val="superscript"/>
              </w:rPr>
              <w:t xml:space="preserve">24 </w:t>
            </w:r>
            <w:r w:rsidRPr="007F34B4">
              <w:rPr>
                <w:rFonts w:ascii="Tahoma" w:hAnsi="Tahoma" w:cs="Tahoma"/>
                <w:color w:val="44546A"/>
              </w:rPr>
              <w:t>Que la grâce soit avec tous ceux qui aiment notre Seigneur Jésus-Christ d'un amour inaltérable!</w:t>
            </w:r>
          </w:p>
        </w:tc>
        <w:tc>
          <w:tcPr>
            <w:tcW w:w="6379" w:type="dxa"/>
            <w:tcBorders>
              <w:left w:val="single" w:sz="4" w:space="0" w:color="auto"/>
            </w:tcBorders>
            <w:shd w:val="clear" w:color="auto" w:fill="auto"/>
          </w:tcPr>
          <w:p w:rsidR="000E23DD" w:rsidRPr="000E23DD" w:rsidRDefault="000E23DD" w:rsidP="000E23DD">
            <w:pPr>
              <w:pStyle w:val="IT"/>
              <w:spacing w:before="0"/>
              <w:outlineLvl w:val="0"/>
              <w:rPr>
                <w:rFonts w:ascii="Tahoma" w:hAnsi="Tahoma" w:cs="Tahoma"/>
                <w:sz w:val="20"/>
              </w:rPr>
            </w:pPr>
            <w:r w:rsidRPr="000E23DD">
              <w:rPr>
                <w:rFonts w:ascii="Tahoma" w:hAnsi="Tahoma" w:cs="Tahoma"/>
                <w:sz w:val="20"/>
              </w:rPr>
              <w:lastRenderedPageBreak/>
              <w:t>I  Le Besoin d’une Armure Spirituelle</w:t>
            </w:r>
          </w:p>
          <w:p w:rsidR="000E23DD" w:rsidRPr="000E23DD" w:rsidRDefault="000E23DD" w:rsidP="000E23DD">
            <w:pPr>
              <w:pStyle w:val="TI"/>
              <w:numPr>
                <w:ilvl w:val="0"/>
                <w:numId w:val="5"/>
              </w:numPr>
              <w:tabs>
                <w:tab w:val="clear" w:pos="360"/>
                <w:tab w:val="left" w:pos="720"/>
                <w:tab w:val="num" w:pos="792"/>
              </w:tabs>
              <w:spacing w:before="0"/>
              <w:ind w:left="792"/>
              <w:rPr>
                <w:rFonts w:ascii="Tahoma" w:hAnsi="Tahoma" w:cs="Tahoma"/>
                <w:sz w:val="20"/>
              </w:rPr>
            </w:pPr>
            <w:r w:rsidRPr="000E23DD">
              <w:rPr>
                <w:rFonts w:ascii="Tahoma" w:hAnsi="Tahoma" w:cs="Tahoma"/>
                <w:sz w:val="20"/>
              </w:rPr>
              <w:t>La force et la puissance du soldat Chrétien sont dans le Seigneur: Ephésiens 6:10.</w:t>
            </w:r>
          </w:p>
          <w:p w:rsidR="000E23DD" w:rsidRDefault="000E23DD" w:rsidP="000E23DD">
            <w:pPr>
              <w:pStyle w:val="TI"/>
              <w:numPr>
                <w:ilvl w:val="0"/>
                <w:numId w:val="5"/>
              </w:numPr>
              <w:tabs>
                <w:tab w:val="clear" w:pos="360"/>
                <w:tab w:val="left" w:pos="720"/>
                <w:tab w:val="num" w:pos="792"/>
              </w:tabs>
              <w:spacing w:before="0"/>
              <w:ind w:left="792"/>
              <w:rPr>
                <w:rFonts w:ascii="Tahoma" w:hAnsi="Tahoma" w:cs="Tahoma"/>
                <w:sz w:val="20"/>
              </w:rPr>
            </w:pPr>
            <w:r w:rsidRPr="000E23DD">
              <w:rPr>
                <w:rFonts w:ascii="Tahoma" w:hAnsi="Tahoma" w:cs="Tahoma"/>
                <w:sz w:val="20"/>
              </w:rPr>
              <w:t>Paul explique la nécessité d’avoir toute l’armure à cause de la puissance de l’ennemi: Ephésiens 6:11, 12.</w:t>
            </w:r>
          </w:p>
          <w:p w:rsidR="009E1012" w:rsidRPr="000E23DD" w:rsidRDefault="009E1012" w:rsidP="009E1012">
            <w:pPr>
              <w:pStyle w:val="TI"/>
              <w:tabs>
                <w:tab w:val="left" w:pos="720"/>
              </w:tabs>
              <w:spacing w:before="0"/>
              <w:ind w:left="432" w:firstLine="0"/>
              <w:rPr>
                <w:rFonts w:ascii="Tahoma" w:hAnsi="Tahoma" w:cs="Tahoma"/>
                <w:sz w:val="20"/>
              </w:rPr>
            </w:pPr>
          </w:p>
          <w:p w:rsidR="000E23DD" w:rsidRPr="000E23DD" w:rsidRDefault="000E23DD" w:rsidP="000E23DD">
            <w:pPr>
              <w:pStyle w:val="IT"/>
              <w:spacing w:before="0"/>
              <w:outlineLvl w:val="0"/>
              <w:rPr>
                <w:rFonts w:ascii="Tahoma" w:hAnsi="Tahoma" w:cs="Tahoma"/>
                <w:sz w:val="20"/>
              </w:rPr>
            </w:pPr>
            <w:r w:rsidRPr="000E23DD">
              <w:rPr>
                <w:rFonts w:ascii="Tahoma" w:hAnsi="Tahoma" w:cs="Tahoma"/>
                <w:sz w:val="20"/>
              </w:rPr>
              <w:t>II  Une Exhortation à se Revêtir de Toute l’Armure de Dieu</w:t>
            </w:r>
          </w:p>
          <w:p w:rsidR="000E23DD" w:rsidRPr="000E23DD" w:rsidRDefault="000E23DD" w:rsidP="000E23DD">
            <w:pPr>
              <w:pStyle w:val="TI"/>
              <w:numPr>
                <w:ilvl w:val="0"/>
                <w:numId w:val="6"/>
              </w:numPr>
              <w:tabs>
                <w:tab w:val="clear" w:pos="360"/>
                <w:tab w:val="left" w:pos="720"/>
                <w:tab w:val="num" w:pos="792"/>
              </w:tabs>
              <w:spacing w:before="0"/>
              <w:ind w:left="792"/>
              <w:rPr>
                <w:rFonts w:ascii="Tahoma" w:hAnsi="Tahoma" w:cs="Tahoma"/>
                <w:sz w:val="20"/>
              </w:rPr>
            </w:pPr>
            <w:r w:rsidRPr="000E23DD">
              <w:rPr>
                <w:rFonts w:ascii="Tahoma" w:hAnsi="Tahoma" w:cs="Tahoma"/>
                <w:sz w:val="20"/>
              </w:rPr>
              <w:t>L’armure permettra de résister à la tentation et de tenir ferme: Ephésiens 6:13.</w:t>
            </w:r>
          </w:p>
          <w:p w:rsidR="000E23DD" w:rsidRDefault="000E23DD" w:rsidP="000E23DD">
            <w:pPr>
              <w:pStyle w:val="TI"/>
              <w:numPr>
                <w:ilvl w:val="0"/>
                <w:numId w:val="6"/>
              </w:numPr>
              <w:tabs>
                <w:tab w:val="clear" w:pos="360"/>
                <w:tab w:val="left" w:pos="720"/>
                <w:tab w:val="num" w:pos="792"/>
              </w:tabs>
              <w:spacing w:before="0"/>
              <w:ind w:left="792"/>
              <w:rPr>
                <w:rFonts w:ascii="Tahoma" w:hAnsi="Tahoma" w:cs="Tahoma"/>
                <w:sz w:val="20"/>
              </w:rPr>
            </w:pPr>
            <w:r w:rsidRPr="000E23DD">
              <w:rPr>
                <w:rFonts w:ascii="Tahoma" w:hAnsi="Tahoma" w:cs="Tahoma"/>
                <w:sz w:val="20"/>
              </w:rPr>
              <w:t>L’armure de Dieu est une protection spirituelle de la tête aux pieds: Ephésiens 6:14-17; 2 Corinthiens 10:4, 5; 1 Thessaloniciens 5:8; Esaïe 11:5; 59:17.</w:t>
            </w:r>
          </w:p>
          <w:p w:rsidR="009E1012" w:rsidRPr="007F34B4" w:rsidRDefault="009E1012" w:rsidP="009E1012">
            <w:pPr>
              <w:pStyle w:val="TI"/>
              <w:tabs>
                <w:tab w:val="left" w:pos="720"/>
              </w:tabs>
              <w:spacing w:before="0"/>
              <w:ind w:left="742" w:hanging="142"/>
              <w:jc w:val="left"/>
              <w:rPr>
                <w:rFonts w:ascii="Bookman Old Style" w:hAnsi="Bookman Old Style"/>
                <w:color w:val="44546A"/>
                <w:sz w:val="18"/>
                <w:szCs w:val="18"/>
              </w:rPr>
            </w:pPr>
            <w:r w:rsidRPr="007F34B4">
              <w:rPr>
                <w:rFonts w:ascii="Bookman Old Style" w:hAnsi="Bookman Old Style"/>
                <w:b/>
                <w:bCs/>
                <w:color w:val="44546A"/>
                <w:sz w:val="18"/>
                <w:szCs w:val="18"/>
              </w:rPr>
              <w:t xml:space="preserve">2 Corinthiens 10:4-5 </w:t>
            </w:r>
            <w:r w:rsidRPr="007F34B4">
              <w:rPr>
                <w:rFonts w:ascii="Bookman Old Style" w:hAnsi="Bookman Old Style"/>
                <w:color w:val="44546A"/>
                <w:sz w:val="18"/>
                <w:szCs w:val="18"/>
              </w:rPr>
              <w:br/>
            </w:r>
            <w:r w:rsidRPr="007F34B4">
              <w:rPr>
                <w:rFonts w:ascii="Bookman Old Style" w:hAnsi="Bookman Old Style"/>
                <w:color w:val="44546A"/>
                <w:sz w:val="18"/>
                <w:szCs w:val="18"/>
                <w:vertAlign w:val="superscript"/>
              </w:rPr>
              <w:t xml:space="preserve">4 </w:t>
            </w:r>
            <w:r w:rsidRPr="007F34B4">
              <w:rPr>
                <w:rFonts w:ascii="Bookman Old Style" w:hAnsi="Bookman Old Style"/>
                <w:color w:val="44546A"/>
                <w:sz w:val="18"/>
                <w:szCs w:val="18"/>
              </w:rPr>
              <w:t xml:space="preserve">Car les armes avec lesquelles nous combattons ne sont pas charnelles; mais elles sont puissantes, par la vertu de Dieu, pour renverser des forteresses. </w:t>
            </w:r>
            <w:r w:rsidRPr="007F34B4">
              <w:rPr>
                <w:rFonts w:ascii="Bookman Old Style" w:hAnsi="Bookman Old Style"/>
                <w:color w:val="44546A"/>
                <w:sz w:val="18"/>
                <w:szCs w:val="18"/>
              </w:rPr>
              <w:br/>
            </w:r>
            <w:r w:rsidRPr="007F34B4">
              <w:rPr>
                <w:rFonts w:ascii="Bookman Old Style" w:hAnsi="Bookman Old Style"/>
                <w:color w:val="44546A"/>
                <w:sz w:val="18"/>
                <w:szCs w:val="18"/>
                <w:vertAlign w:val="superscript"/>
              </w:rPr>
              <w:t xml:space="preserve">5 </w:t>
            </w:r>
            <w:r w:rsidRPr="007F34B4">
              <w:rPr>
                <w:rFonts w:ascii="Bookman Old Style" w:hAnsi="Bookman Old Style"/>
                <w:color w:val="44546A"/>
                <w:sz w:val="18"/>
                <w:szCs w:val="18"/>
              </w:rPr>
              <w:t xml:space="preserve">Nous renversons les raisonnements et toute hauteur qui s'élève contre la connaissance de Dieu, et nous amenons toute pensée captive à l'obéissance de Christ. </w:t>
            </w:r>
          </w:p>
          <w:p w:rsidR="009E1012" w:rsidRPr="007F34B4" w:rsidRDefault="009E1012" w:rsidP="009E1012">
            <w:pPr>
              <w:pStyle w:val="TI"/>
              <w:tabs>
                <w:tab w:val="left" w:pos="720"/>
              </w:tabs>
              <w:spacing w:before="0"/>
              <w:ind w:left="742" w:hanging="142"/>
              <w:jc w:val="left"/>
              <w:rPr>
                <w:rFonts w:ascii="Bookman Old Style" w:hAnsi="Bookman Old Style"/>
                <w:color w:val="44546A"/>
                <w:sz w:val="18"/>
                <w:szCs w:val="18"/>
              </w:rPr>
            </w:pPr>
            <w:r w:rsidRPr="007F34B4">
              <w:rPr>
                <w:rFonts w:ascii="Bookman Old Style" w:hAnsi="Bookman Old Style"/>
                <w:b/>
                <w:bCs/>
                <w:color w:val="44546A"/>
                <w:sz w:val="18"/>
                <w:szCs w:val="18"/>
              </w:rPr>
              <w:t xml:space="preserve">1 Thessaloniciens 5:8 </w:t>
            </w:r>
            <w:r w:rsidRPr="007F34B4">
              <w:rPr>
                <w:rFonts w:ascii="Bookman Old Style" w:hAnsi="Bookman Old Style"/>
                <w:color w:val="44546A"/>
                <w:sz w:val="18"/>
                <w:szCs w:val="18"/>
              </w:rPr>
              <w:br/>
            </w:r>
            <w:r w:rsidRPr="007F34B4">
              <w:rPr>
                <w:rFonts w:ascii="Bookman Old Style" w:hAnsi="Bookman Old Style"/>
                <w:color w:val="44546A"/>
                <w:sz w:val="18"/>
                <w:szCs w:val="18"/>
                <w:vertAlign w:val="superscript"/>
              </w:rPr>
              <w:t xml:space="preserve">8 </w:t>
            </w:r>
            <w:r w:rsidRPr="007F34B4">
              <w:rPr>
                <w:rFonts w:ascii="Bookman Old Style" w:hAnsi="Bookman Old Style"/>
                <w:color w:val="44546A"/>
                <w:sz w:val="18"/>
                <w:szCs w:val="18"/>
              </w:rPr>
              <w:t xml:space="preserve">Mais nous qui sommes du jour, soyons sobres, ayant revê tu la cuirasse de la foi et de la charité, et ayant pour casque l'espérance du salut. </w:t>
            </w:r>
          </w:p>
          <w:p w:rsidR="009E1012" w:rsidRPr="007F34B4" w:rsidRDefault="009E1012" w:rsidP="009E1012">
            <w:pPr>
              <w:pStyle w:val="TI"/>
              <w:tabs>
                <w:tab w:val="left" w:pos="720"/>
              </w:tabs>
              <w:spacing w:before="0"/>
              <w:ind w:left="742" w:hanging="142"/>
              <w:jc w:val="left"/>
              <w:rPr>
                <w:rFonts w:ascii="Bookman Old Style" w:hAnsi="Bookman Old Style"/>
                <w:color w:val="44546A"/>
                <w:sz w:val="18"/>
                <w:szCs w:val="18"/>
              </w:rPr>
            </w:pPr>
            <w:r w:rsidRPr="007F34B4">
              <w:rPr>
                <w:rFonts w:ascii="Bookman Old Style" w:hAnsi="Bookman Old Style" w:cs="Tahoma"/>
                <w:b/>
                <w:color w:val="44546A"/>
                <w:sz w:val="18"/>
                <w:szCs w:val="18"/>
              </w:rPr>
              <w:t>Esaïe</w:t>
            </w:r>
            <w:r w:rsidRPr="007F34B4">
              <w:rPr>
                <w:rFonts w:ascii="Bookman Old Style" w:hAnsi="Bookman Old Style"/>
                <w:b/>
                <w:bCs/>
                <w:color w:val="44546A"/>
                <w:sz w:val="18"/>
                <w:szCs w:val="18"/>
              </w:rPr>
              <w:t xml:space="preserve"> 11:5 </w:t>
            </w:r>
            <w:r w:rsidRPr="007F34B4">
              <w:rPr>
                <w:rFonts w:ascii="Bookman Old Style" w:hAnsi="Bookman Old Style"/>
                <w:color w:val="44546A"/>
                <w:sz w:val="18"/>
                <w:szCs w:val="18"/>
              </w:rPr>
              <w:br/>
            </w:r>
            <w:r w:rsidRPr="007F34B4">
              <w:rPr>
                <w:rFonts w:ascii="Bookman Old Style" w:hAnsi="Bookman Old Style"/>
                <w:color w:val="44546A"/>
                <w:sz w:val="18"/>
                <w:szCs w:val="18"/>
                <w:vertAlign w:val="superscript"/>
              </w:rPr>
              <w:t xml:space="preserve">5 </w:t>
            </w:r>
            <w:r w:rsidRPr="007F34B4">
              <w:rPr>
                <w:rFonts w:ascii="Bookman Old Style" w:hAnsi="Bookman Old Style"/>
                <w:color w:val="44546A"/>
                <w:sz w:val="18"/>
                <w:szCs w:val="18"/>
              </w:rPr>
              <w:t xml:space="preserve">La justice sera la ceinture de ses flancs, Et la fidélité la ceinture de ses reins. </w:t>
            </w:r>
          </w:p>
          <w:p w:rsidR="009E1012" w:rsidRPr="007F34B4" w:rsidRDefault="009E1012" w:rsidP="009E1012">
            <w:pPr>
              <w:pStyle w:val="TI"/>
              <w:tabs>
                <w:tab w:val="left" w:pos="720"/>
              </w:tabs>
              <w:spacing w:before="0"/>
              <w:ind w:left="742" w:hanging="142"/>
              <w:jc w:val="left"/>
              <w:rPr>
                <w:rFonts w:ascii="Bookman Old Style" w:hAnsi="Bookman Old Style" w:cs="Tahoma"/>
                <w:color w:val="44546A"/>
                <w:sz w:val="18"/>
                <w:szCs w:val="18"/>
              </w:rPr>
            </w:pPr>
            <w:r w:rsidRPr="009E1012">
              <w:rPr>
                <w:rFonts w:ascii="Bookman Old Style" w:hAnsi="Bookman Old Style" w:cs="Tahoma"/>
                <w:b/>
                <w:color w:val="44546A"/>
                <w:sz w:val="18"/>
                <w:szCs w:val="18"/>
              </w:rPr>
              <w:t>Esaïe</w:t>
            </w:r>
            <w:r w:rsidRPr="007F34B4">
              <w:rPr>
                <w:rFonts w:ascii="Bookman Old Style" w:hAnsi="Bookman Old Style"/>
                <w:b/>
                <w:bCs/>
                <w:color w:val="44546A"/>
                <w:sz w:val="18"/>
                <w:szCs w:val="18"/>
              </w:rPr>
              <w:t xml:space="preserve"> 59:17 </w:t>
            </w:r>
            <w:r w:rsidRPr="007F34B4">
              <w:rPr>
                <w:rFonts w:ascii="Bookman Old Style" w:hAnsi="Bookman Old Style"/>
                <w:color w:val="44546A"/>
                <w:sz w:val="18"/>
                <w:szCs w:val="18"/>
              </w:rPr>
              <w:br/>
            </w:r>
            <w:r w:rsidRPr="007F34B4">
              <w:rPr>
                <w:rFonts w:ascii="Bookman Old Style" w:hAnsi="Bookman Old Style"/>
                <w:color w:val="44546A"/>
                <w:sz w:val="18"/>
                <w:szCs w:val="18"/>
                <w:vertAlign w:val="superscript"/>
              </w:rPr>
              <w:t xml:space="preserve">17 </w:t>
            </w:r>
            <w:r w:rsidRPr="007F34B4">
              <w:rPr>
                <w:rFonts w:ascii="Bookman Old Style" w:hAnsi="Bookman Old Style"/>
                <w:color w:val="44546A"/>
                <w:sz w:val="18"/>
                <w:szCs w:val="18"/>
              </w:rPr>
              <w:t>Il se revêt de la justice comme d'une cuirasse, Et il met sur sa tête le casque du salut; Il prend la vengeance pour vêtement, Et il se couvre de la jalousie comme d'un manteau.</w:t>
            </w:r>
          </w:p>
          <w:p w:rsidR="009E1012" w:rsidRPr="000E23DD" w:rsidRDefault="009E1012" w:rsidP="009E1012">
            <w:pPr>
              <w:pStyle w:val="TI"/>
              <w:tabs>
                <w:tab w:val="left" w:pos="720"/>
              </w:tabs>
              <w:spacing w:before="0"/>
              <w:ind w:left="432" w:firstLine="0"/>
              <w:rPr>
                <w:rFonts w:ascii="Tahoma" w:hAnsi="Tahoma" w:cs="Tahoma"/>
                <w:sz w:val="20"/>
              </w:rPr>
            </w:pPr>
          </w:p>
          <w:p w:rsidR="000E23DD" w:rsidRPr="000E23DD" w:rsidRDefault="000E23DD" w:rsidP="000E23DD">
            <w:pPr>
              <w:pStyle w:val="IT"/>
              <w:spacing w:before="0"/>
              <w:outlineLvl w:val="0"/>
              <w:rPr>
                <w:rFonts w:ascii="Tahoma" w:hAnsi="Tahoma" w:cs="Tahoma"/>
                <w:sz w:val="20"/>
              </w:rPr>
            </w:pPr>
            <w:r w:rsidRPr="000E23DD">
              <w:rPr>
                <w:rFonts w:ascii="Tahoma" w:hAnsi="Tahoma" w:cs="Tahoma"/>
                <w:sz w:val="20"/>
              </w:rPr>
              <w:t>III  La Prière Recommandée</w:t>
            </w:r>
          </w:p>
          <w:p w:rsidR="000E23DD" w:rsidRPr="000E23DD" w:rsidRDefault="000E23DD" w:rsidP="000E23DD">
            <w:pPr>
              <w:pStyle w:val="TI"/>
              <w:numPr>
                <w:ilvl w:val="0"/>
                <w:numId w:val="7"/>
              </w:numPr>
              <w:tabs>
                <w:tab w:val="clear" w:pos="360"/>
                <w:tab w:val="left" w:pos="720"/>
                <w:tab w:val="num" w:pos="792"/>
              </w:tabs>
              <w:spacing w:before="0"/>
              <w:ind w:left="792"/>
              <w:rPr>
                <w:rFonts w:ascii="Tahoma" w:hAnsi="Tahoma" w:cs="Tahoma"/>
                <w:sz w:val="20"/>
              </w:rPr>
            </w:pPr>
            <w:r w:rsidRPr="000E23DD">
              <w:rPr>
                <w:rFonts w:ascii="Tahoma" w:hAnsi="Tahoma" w:cs="Tahoma"/>
                <w:sz w:val="20"/>
              </w:rPr>
              <w:t>La prière doit être continuelle et en Esprit: Ephésiens 6:18.</w:t>
            </w:r>
          </w:p>
          <w:p w:rsidR="000E23DD" w:rsidRDefault="000E23DD" w:rsidP="000E23DD">
            <w:pPr>
              <w:pStyle w:val="TI"/>
              <w:numPr>
                <w:ilvl w:val="0"/>
                <w:numId w:val="7"/>
              </w:numPr>
              <w:tabs>
                <w:tab w:val="clear" w:pos="360"/>
                <w:tab w:val="left" w:pos="720"/>
                <w:tab w:val="num" w:pos="792"/>
              </w:tabs>
              <w:spacing w:before="0"/>
              <w:ind w:left="792"/>
              <w:rPr>
                <w:rFonts w:ascii="Tahoma" w:hAnsi="Tahoma" w:cs="Tahoma"/>
                <w:sz w:val="20"/>
              </w:rPr>
            </w:pPr>
            <w:r w:rsidRPr="000E23DD">
              <w:rPr>
                <w:rFonts w:ascii="Tahoma" w:hAnsi="Tahoma" w:cs="Tahoma"/>
                <w:sz w:val="20"/>
              </w:rPr>
              <w:t>Paul demande qu’on prie pour lui afin qu’il puisse prêcher hardiment l’Evangile: Ephésiens 6:19, 20;.</w:t>
            </w:r>
          </w:p>
          <w:p w:rsidR="009E1012" w:rsidRPr="007F34B4" w:rsidRDefault="009E1012" w:rsidP="009E1012">
            <w:pPr>
              <w:pStyle w:val="TI"/>
              <w:tabs>
                <w:tab w:val="left" w:pos="720"/>
              </w:tabs>
              <w:spacing w:before="0"/>
              <w:ind w:left="742" w:hanging="142"/>
              <w:jc w:val="left"/>
              <w:rPr>
                <w:rFonts w:ascii="Bookman Old Style" w:hAnsi="Bookman Old Style" w:cs="Tahoma"/>
                <w:color w:val="44546A"/>
                <w:sz w:val="18"/>
                <w:szCs w:val="18"/>
              </w:rPr>
            </w:pPr>
            <w:r w:rsidRPr="007F34B4">
              <w:rPr>
                <w:rFonts w:ascii="Bookman Old Style" w:hAnsi="Bookman Old Style"/>
                <w:b/>
                <w:bCs/>
                <w:color w:val="44546A"/>
                <w:sz w:val="18"/>
                <w:szCs w:val="18"/>
              </w:rPr>
              <w:t xml:space="preserve">Colossiens 4:3-4 </w:t>
            </w:r>
            <w:r w:rsidRPr="007F34B4">
              <w:rPr>
                <w:rFonts w:ascii="Bookman Old Style" w:hAnsi="Bookman Old Style"/>
                <w:color w:val="44546A"/>
                <w:sz w:val="18"/>
                <w:szCs w:val="18"/>
              </w:rPr>
              <w:br/>
            </w:r>
            <w:r w:rsidRPr="007F34B4">
              <w:rPr>
                <w:rFonts w:ascii="Bookman Old Style" w:hAnsi="Bookman Old Style"/>
                <w:color w:val="44546A"/>
                <w:sz w:val="18"/>
                <w:szCs w:val="18"/>
                <w:vertAlign w:val="superscript"/>
              </w:rPr>
              <w:t xml:space="preserve">3 </w:t>
            </w:r>
            <w:r w:rsidRPr="007F34B4">
              <w:rPr>
                <w:rFonts w:ascii="Bookman Old Style" w:hAnsi="Bookman Old Style"/>
                <w:color w:val="44546A"/>
                <w:sz w:val="18"/>
                <w:szCs w:val="18"/>
              </w:rPr>
              <w:t xml:space="preserve">Priez en mê me temps pour nous, afin que Dieu nous ouvre une porte pour la parole, en sorte que je puisse annoncer le mystère de Christ, pour lequel je suis dans les chaînes, </w:t>
            </w:r>
            <w:r w:rsidRPr="007F34B4">
              <w:rPr>
                <w:rFonts w:ascii="Bookman Old Style" w:hAnsi="Bookman Old Style"/>
                <w:color w:val="44546A"/>
                <w:sz w:val="18"/>
                <w:szCs w:val="18"/>
              </w:rPr>
              <w:br/>
            </w:r>
            <w:r w:rsidRPr="007F34B4">
              <w:rPr>
                <w:rFonts w:ascii="Bookman Old Style" w:hAnsi="Bookman Old Style"/>
                <w:color w:val="44546A"/>
                <w:sz w:val="18"/>
                <w:szCs w:val="18"/>
                <w:vertAlign w:val="superscript"/>
              </w:rPr>
              <w:t xml:space="preserve">4 </w:t>
            </w:r>
            <w:r w:rsidRPr="007F34B4">
              <w:rPr>
                <w:rFonts w:ascii="Bookman Old Style" w:hAnsi="Bookman Old Style"/>
                <w:color w:val="44546A"/>
                <w:sz w:val="18"/>
                <w:szCs w:val="18"/>
              </w:rPr>
              <w:t>et le faire connaître comme je dois en parler.</w:t>
            </w:r>
          </w:p>
          <w:p w:rsidR="000E23DD" w:rsidRPr="000E23DD" w:rsidRDefault="000E23DD" w:rsidP="000E23DD">
            <w:pPr>
              <w:pStyle w:val="TI"/>
              <w:numPr>
                <w:ilvl w:val="0"/>
                <w:numId w:val="7"/>
              </w:numPr>
              <w:tabs>
                <w:tab w:val="clear" w:pos="360"/>
                <w:tab w:val="left" w:pos="720"/>
                <w:tab w:val="num" w:pos="792"/>
              </w:tabs>
              <w:spacing w:before="0"/>
              <w:ind w:left="792"/>
              <w:rPr>
                <w:rFonts w:ascii="Tahoma" w:hAnsi="Tahoma" w:cs="Tahoma"/>
                <w:sz w:val="20"/>
              </w:rPr>
            </w:pPr>
            <w:r w:rsidRPr="000E23DD">
              <w:rPr>
                <w:rFonts w:ascii="Tahoma" w:hAnsi="Tahoma" w:cs="Tahoma"/>
                <w:sz w:val="20"/>
              </w:rPr>
              <w:t>Tychique est envoyé à Ephèse afin de les instruire et les réconforter: Ephésiens 6:21, 22.</w:t>
            </w:r>
          </w:p>
          <w:p w:rsidR="000E23DD" w:rsidRPr="000E23DD" w:rsidRDefault="000E23DD" w:rsidP="000E23DD">
            <w:pPr>
              <w:pStyle w:val="TI"/>
              <w:numPr>
                <w:ilvl w:val="0"/>
                <w:numId w:val="7"/>
              </w:numPr>
              <w:tabs>
                <w:tab w:val="clear" w:pos="360"/>
                <w:tab w:val="left" w:pos="720"/>
                <w:tab w:val="num" w:pos="792"/>
              </w:tabs>
              <w:spacing w:before="0"/>
              <w:ind w:left="792"/>
              <w:rPr>
                <w:rFonts w:ascii="Tahoma" w:hAnsi="Tahoma" w:cs="Tahoma"/>
                <w:sz w:val="20"/>
              </w:rPr>
            </w:pPr>
            <w:r w:rsidRPr="000E23DD">
              <w:rPr>
                <w:rFonts w:ascii="Tahoma" w:hAnsi="Tahoma" w:cs="Tahoma"/>
                <w:sz w:val="20"/>
              </w:rPr>
              <w:t>Paul bénit les Ephésiens et pria pour eux: Ephésiens 6:23, 24.</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E23DD" w:rsidRPr="000E23DD" w:rsidRDefault="00AF760C" w:rsidP="000E23DD">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E23DD" w:rsidRPr="000E23DD" w:rsidRDefault="000E23DD" w:rsidP="000E23DD">
            <w:pPr>
              <w:pStyle w:val="SH"/>
              <w:spacing w:before="0"/>
              <w:outlineLvl w:val="0"/>
              <w:rPr>
                <w:rFonts w:ascii="Tahoma" w:hAnsi="Tahoma" w:cs="Tahoma"/>
                <w:sz w:val="20"/>
              </w:rPr>
            </w:pPr>
            <w:r w:rsidRPr="000E23DD">
              <w:rPr>
                <w:rFonts w:ascii="Tahoma" w:hAnsi="Tahoma" w:cs="Tahoma"/>
                <w:sz w:val="20"/>
              </w:rPr>
              <w:t>L’Armure Nécessaire</w:t>
            </w:r>
          </w:p>
          <w:p w:rsidR="000E23DD" w:rsidRPr="000E23DD" w:rsidRDefault="000E23DD" w:rsidP="000E23DD">
            <w:pPr>
              <w:pStyle w:val="MP"/>
              <w:spacing w:before="0"/>
              <w:rPr>
                <w:rFonts w:ascii="Tahoma" w:hAnsi="Tahoma" w:cs="Tahoma"/>
                <w:sz w:val="20"/>
              </w:rPr>
            </w:pPr>
            <w:r w:rsidRPr="000E23DD">
              <w:rPr>
                <w:rFonts w:ascii="Tahoma" w:hAnsi="Tahoma" w:cs="Tahoma"/>
                <w:sz w:val="20"/>
              </w:rPr>
              <w:t xml:space="preserve">L’Apôtre Paul savait très bien que tout soldat Chrétien devait avoir toute l’armure. Son expérience avait prouvé que le combat était réel et que l’adversaire ferait tout ce qui est en son pouvoir pour pénétrer la défense du Chrétien. Le besoin d’armure n’est pas seulement pour la défense, mais aussi pour aller dans le monde entier afin de prêcher l’Evangile. Paul avait instruit ces Ephésiens en ce qui concerne leurs attitudes les uns envers les autres. Il avait </w:t>
            </w:r>
            <w:r w:rsidRPr="000E23DD">
              <w:rPr>
                <w:rFonts w:ascii="Tahoma" w:hAnsi="Tahoma" w:cs="Tahoma"/>
                <w:sz w:val="20"/>
              </w:rPr>
              <w:lastRenderedPageBreak/>
              <w:t>instruit le mari et l’épouse, l’employeur et l’employé; les enfants et les parents; et maintenant, il leur dit que pour garder ces instructions et profiter de tous les privilèges que Dieu leur a promis, ils auront besoin de toute l’armure de Dieu.</w:t>
            </w:r>
          </w:p>
          <w:p w:rsidR="000E23DD" w:rsidRPr="000E23DD" w:rsidRDefault="000E23DD" w:rsidP="000E23DD">
            <w:pPr>
              <w:pStyle w:val="MP"/>
              <w:spacing w:before="0"/>
              <w:rPr>
                <w:rFonts w:ascii="Tahoma" w:hAnsi="Tahoma" w:cs="Tahoma"/>
                <w:sz w:val="20"/>
              </w:rPr>
            </w:pPr>
            <w:r w:rsidRPr="000E23DD">
              <w:rPr>
                <w:rFonts w:ascii="Tahoma" w:hAnsi="Tahoma" w:cs="Tahoma"/>
                <w:sz w:val="20"/>
              </w:rPr>
              <w:t>Il déclare expressément qu’il faut se revêtir de cette armure. Le fait qu’elle est disponible n’est pas suffisant. Après tout, l’arsenal plein d’équipements ne sera d’aucune utilité, à moins qu’on en donne au soldat, qu’il s’en revête et qu’il en fasse usage dans le combat. Comment le soldat qui est sans armure pourrait-il affronter celui qui vient à lui complètement revêtu de tenues de combat? Il dit à ces Chrétiens que s’ils veulent tenir ferme, ils doivent se revêtir de l’armure afin de pouvoir tenir ferme contre les ruses du diable. Le diable est capable de séduire et de vaincre de plusieurs manières l’âme qui n’est pas vigilente. Il vient comme il le fit à Eve dans le Jardin d’Eden avec des paroles séduisantes et des insinuations mensongères.</w:t>
            </w:r>
          </w:p>
          <w:p w:rsidR="000E23DD" w:rsidRPr="000E23DD" w:rsidRDefault="000E23DD" w:rsidP="000E23DD">
            <w:pPr>
              <w:pStyle w:val="SH"/>
              <w:spacing w:before="0"/>
              <w:outlineLvl w:val="0"/>
              <w:rPr>
                <w:rFonts w:ascii="Tahoma" w:hAnsi="Tahoma" w:cs="Tahoma"/>
                <w:sz w:val="20"/>
              </w:rPr>
            </w:pPr>
            <w:r w:rsidRPr="000E23DD">
              <w:rPr>
                <w:rFonts w:ascii="Tahoma" w:hAnsi="Tahoma" w:cs="Tahoma"/>
                <w:sz w:val="20"/>
              </w:rPr>
              <w:t xml:space="preserve">La Puissance de l’Ennemi     </w:t>
            </w:r>
          </w:p>
          <w:p w:rsidR="000E23DD" w:rsidRPr="000E23DD" w:rsidRDefault="000E23DD" w:rsidP="000E23DD">
            <w:pPr>
              <w:pStyle w:val="MP"/>
              <w:spacing w:before="0"/>
              <w:rPr>
                <w:rFonts w:ascii="Tahoma" w:hAnsi="Tahoma" w:cs="Tahoma"/>
                <w:sz w:val="20"/>
              </w:rPr>
            </w:pPr>
            <w:r w:rsidRPr="000E23DD">
              <w:rPr>
                <w:rFonts w:ascii="Tahoma" w:hAnsi="Tahoma" w:cs="Tahoma"/>
                <w:sz w:val="20"/>
              </w:rPr>
              <w:t>La puissance du diable est réelle et redoutable, mais Dieu fixe une limite à ses actions. L’homme est créé moralement libre, et il lui revient de choisir de résister à ces forces cruelles des ténèbres ou de se laisser dominer par elles. Quand Dieu pourvoit l’armure qui permet de résister au diable, Il donne à l’homme les moyens d’avoir la victoire. Le combat n’est pas contre un ennemi qui peut être vu, mais contre les esprits méchants dans les lieux célestes. Les systèmes de religions qui nient la divinité de Jésus et plusieurs autres enseignements fondamentaux de la Bible, ont beaucoup de partisans. Ces systèmes sont mauvais en ce sens que le diable les utilise pour contrecarrer le plan de salut de Dieu pour l’homme. Les arguments de ces systèmes peuvent être persuasifs et astucieux; toutefois, la puissance est du diable. Les saints de Dieu sont avertis contre eux et sont exhortés à se revêtir de toute l’armure de Dieu, afin de pouvoir tenir ferme contre les ruses du diable.</w:t>
            </w:r>
          </w:p>
          <w:p w:rsidR="000E23DD" w:rsidRPr="000E23DD" w:rsidRDefault="000E23DD" w:rsidP="000E23DD">
            <w:pPr>
              <w:pStyle w:val="SH"/>
              <w:spacing w:before="0"/>
              <w:outlineLvl w:val="0"/>
              <w:rPr>
                <w:rFonts w:ascii="Tahoma" w:hAnsi="Tahoma" w:cs="Tahoma"/>
                <w:sz w:val="20"/>
              </w:rPr>
            </w:pPr>
            <w:r w:rsidRPr="000E23DD">
              <w:rPr>
                <w:rFonts w:ascii="Tahoma" w:hAnsi="Tahoma" w:cs="Tahoma"/>
                <w:sz w:val="20"/>
              </w:rPr>
              <w:t>L’Armure</w:t>
            </w:r>
          </w:p>
          <w:p w:rsidR="000E23DD" w:rsidRPr="000E23DD" w:rsidRDefault="000E23DD" w:rsidP="000E23DD">
            <w:pPr>
              <w:pStyle w:val="MP"/>
              <w:spacing w:before="0"/>
              <w:rPr>
                <w:rFonts w:ascii="Tahoma" w:hAnsi="Tahoma" w:cs="Tahoma"/>
                <w:sz w:val="20"/>
              </w:rPr>
            </w:pPr>
            <w:r w:rsidRPr="000E23DD">
              <w:rPr>
                <w:rFonts w:ascii="Tahoma" w:hAnsi="Tahoma" w:cs="Tahoma"/>
                <w:sz w:val="20"/>
              </w:rPr>
              <w:t xml:space="preserve">L’armure de Dieu a plusieurs parties, mais nous remarquons que la première partie qu’on nous exhorte à porter est la ceinture de la vérité. La Parole de Dieu est la Vérité, et en ceignant notre cœur avec la Parole, nous nous armons à combattre le bon combat de la foi. La cuirasse de la justice est une preuve que la Vérité est dans le cœur. Jésus-Christ est notre justice, et comme nous revêtons Christ, nous nous parons des doctrines de Christ. Nous Lui obéissons et obéissons à Sa Parole. La vie extérieure brille pour Christ, parce qu’Il est dans notre cœur. Nous avons pour chaussures aux pieds le zèle que donne l’Evangile. Nous lisons la Parole de Dieu, nous prions, nous apprenons et ensuite nous suivons Jésus sur la voie. Nous préparons notre cœur à chercher le Seigneur en fuyant toute apparence de mal et en examinant quotidiennement notre cœur. Nous avons abandonné tout péché et toute mondanité pour Le suivre, Le considérant comme notre Seigneur et Maître tous les jours de notre vie. Le bouclier de la foi est mentionné comme étant une partie de l’armure, et on nous enseigne dans la Bible que "la foi vient de ce qu’on entend, et ce qu’on entend vient de la parole de Christ" (Romains 10:17). Ainsi la partie fondamentale de notre armure est la Parole de Dieu. Si le diable parvient à nous dérober cette partie de l’armure, tout est perdu. </w:t>
            </w:r>
          </w:p>
          <w:p w:rsidR="000E23DD" w:rsidRPr="000E23DD" w:rsidRDefault="000E23DD" w:rsidP="000E23DD">
            <w:pPr>
              <w:pStyle w:val="MP"/>
              <w:spacing w:before="0"/>
              <w:rPr>
                <w:rFonts w:ascii="Tahoma" w:hAnsi="Tahoma" w:cs="Tahoma"/>
                <w:sz w:val="20"/>
              </w:rPr>
            </w:pPr>
            <w:r w:rsidRPr="000E23DD">
              <w:rPr>
                <w:rFonts w:ascii="Tahoma" w:hAnsi="Tahoma" w:cs="Tahoma"/>
                <w:sz w:val="20"/>
              </w:rPr>
              <w:t xml:space="preserve">Nous éteignons les traits enflammés du malin avec le bouclier de la foi. Nous avons foi en Dieu. Nous croyons en Ses promesses et tenons à Sa Parole. La foi considère les choses que Dieu a promises comme étant déjà accomplies. Ce n’est pas étonnant qu’on l’appelle le bouclier de la foi. Sans la foi, la Bible aurait été un livre sans vie. Nous avons foi en la Bible; nous l’appelons le Livre de </w:t>
            </w:r>
            <w:r w:rsidRPr="000E23DD">
              <w:rPr>
                <w:rFonts w:ascii="Tahoma" w:hAnsi="Tahoma" w:cs="Tahoma"/>
                <w:sz w:val="20"/>
              </w:rPr>
              <w:lastRenderedPageBreak/>
              <w:t>Dieu. Par la foi nous comprenons que le monde a été formé par la Parole de Dieu. Nous sommes justifiés par la foi. Nous sommes innocents devant Dieu par notre foi en le Sang versé de Jésus. Si le diable réussit à nous dérober notre foi, nous douterons de tout, et tout espoir sera perdu. Mais aussi longtemps que nous marchons dans la lumière et que nous nous maintenons dans la position à garder la foi en les promesses de Dieu, nous ne faillirons jamais.</w:t>
            </w:r>
          </w:p>
          <w:p w:rsidR="000E23DD" w:rsidRPr="000E23DD" w:rsidRDefault="000E23DD" w:rsidP="000E23DD">
            <w:pPr>
              <w:ind w:firstLine="576"/>
              <w:jc w:val="both"/>
              <w:rPr>
                <w:rFonts w:ascii="Tahoma" w:hAnsi="Tahoma" w:cs="Tahoma"/>
                <w:sz w:val="20"/>
                <w:szCs w:val="20"/>
                <w:lang w:val="fr-FR"/>
              </w:rPr>
            </w:pPr>
            <w:r w:rsidRPr="000E23DD">
              <w:rPr>
                <w:rFonts w:ascii="Tahoma" w:hAnsi="Tahoma" w:cs="Tahoma"/>
                <w:sz w:val="20"/>
                <w:szCs w:val="20"/>
                <w:lang w:val="fr-FR"/>
              </w:rPr>
              <w:t>La justification par la foi est incluse dans l’armure que Dieu a prévue pour nous. Cette armure renferme la seconde œuvre définie de la grâce, accomplie dans notre cœur: la sanctification. Elle renferme la promesse du Père, le Consolateur, le baptême du Saint-Esprit, qui descend sur une vie pure et sanctifiée. Christ ordonna aux premiers Chrétiens de ne pas quitter Jérusalem jusqu’à ce qu’ils fussent revêtus de la puissance d’En-Haut. Ils obéirent, attendirent et prièrent jusqu’à ce que le Saint-Esprit leur fût envoyé le Jour de la Pentecôte. Ils ne sortirent pas sans l’armure entière, mais attendirent le sceau des Expériences Chrétiennes sur leurs vies.</w:t>
            </w:r>
          </w:p>
          <w:p w:rsidR="000E23DD" w:rsidRPr="000E23DD" w:rsidRDefault="000E23DD" w:rsidP="000E23DD">
            <w:pPr>
              <w:pStyle w:val="MP"/>
              <w:spacing w:before="0"/>
              <w:rPr>
                <w:rFonts w:ascii="Tahoma" w:hAnsi="Tahoma" w:cs="Tahoma"/>
                <w:sz w:val="20"/>
              </w:rPr>
            </w:pPr>
            <w:r w:rsidRPr="000E23DD">
              <w:rPr>
                <w:rFonts w:ascii="Tahoma" w:hAnsi="Tahoma" w:cs="Tahoma"/>
                <w:sz w:val="20"/>
              </w:rPr>
              <w:t>Le Chrétien équipé de l’armure, prend ensuite l’Epée de l’Esprit qui est la Parole de Dieu et s’engage dans la bataille. L’ennemi est vaincu, lorsqu’il est confronté à la Parole. Un bel exemple pour illustrer ceci, est la tentation de Jésus dans le désert. Lorsque Satan vint avec la tentation, Jésus dit: "Il est écrit", et procéda à la citation de la Parole qui cadre avec la tentation particulière. Satan était vaincu toutes les fois, et il l’est aujourd’hui si la Parole de Dieu qui est vivante et efficace, plus tranchante qu’une épée quelconque à deux tranchants, est utilisée contre lui.</w:t>
            </w:r>
          </w:p>
          <w:p w:rsidR="000E23DD" w:rsidRPr="000E23DD" w:rsidRDefault="000E23DD" w:rsidP="000E23DD">
            <w:pPr>
              <w:pStyle w:val="SH"/>
              <w:spacing w:before="0"/>
              <w:outlineLvl w:val="0"/>
              <w:rPr>
                <w:rFonts w:ascii="Tahoma" w:hAnsi="Tahoma" w:cs="Tahoma"/>
                <w:sz w:val="20"/>
              </w:rPr>
            </w:pPr>
            <w:r w:rsidRPr="000E23DD">
              <w:rPr>
                <w:rFonts w:ascii="Tahoma" w:hAnsi="Tahoma" w:cs="Tahoma"/>
                <w:sz w:val="20"/>
              </w:rPr>
              <w:t>La Prière</w:t>
            </w:r>
          </w:p>
          <w:p w:rsidR="000E23DD" w:rsidRPr="000E23DD" w:rsidRDefault="000E23DD" w:rsidP="000E23DD">
            <w:pPr>
              <w:pStyle w:val="MP"/>
              <w:spacing w:before="0"/>
              <w:rPr>
                <w:rFonts w:ascii="Tahoma" w:hAnsi="Tahoma" w:cs="Tahoma"/>
                <w:sz w:val="20"/>
              </w:rPr>
            </w:pPr>
            <w:r w:rsidRPr="000E23DD">
              <w:rPr>
                <w:rFonts w:ascii="Tahoma" w:hAnsi="Tahoma" w:cs="Tahoma"/>
                <w:sz w:val="20"/>
              </w:rPr>
              <w:t>La prière est une partie très essentielle de l’armure du Chrétien. Sans elle, toutes les autres parties deviennent inutiles. La Parole de Dieu devient vivante lorsque nous nous approprions les promesses de Dieu par la foi. Nous avons cette foi lorsque nous nous approchons de Dieu par la prière et par Sa Parole. La prière fervente fait mouvoir la main de Dieu. Les forces du diable sont repoussées par les prières des enfants de Dieu. Chaque réveil et chaque mouvement de l’Esprit de Dieu dans les cœurs des gens sont occasionnés par la prière. Des groupes de gens se sont entendus pour prier et pour intercéder, et ont amené Dieu à leur répondre. De grands réveils ont eu lieu parce que quelqu’un ou quelque groupe a cru que Dieu fait ce qu’Il dit, quand Il promet de répondre à la prière.</w:t>
            </w:r>
          </w:p>
          <w:p w:rsidR="000E23DD" w:rsidRPr="000E23DD" w:rsidRDefault="000E23DD" w:rsidP="000E23DD">
            <w:pPr>
              <w:pStyle w:val="SH"/>
              <w:spacing w:before="0"/>
              <w:outlineLvl w:val="0"/>
              <w:rPr>
                <w:rFonts w:ascii="Tahoma" w:hAnsi="Tahoma" w:cs="Tahoma"/>
                <w:sz w:val="20"/>
              </w:rPr>
            </w:pPr>
            <w:r w:rsidRPr="000E23DD">
              <w:rPr>
                <w:rFonts w:ascii="Tahoma" w:hAnsi="Tahoma" w:cs="Tahoma"/>
                <w:sz w:val="20"/>
              </w:rPr>
              <w:t>Le Désir de Paul que l’On Prie pour Lui</w:t>
            </w:r>
          </w:p>
          <w:p w:rsidR="000E23DD" w:rsidRPr="000E23DD" w:rsidRDefault="000E23DD" w:rsidP="000E23DD">
            <w:pPr>
              <w:pStyle w:val="MP"/>
              <w:spacing w:before="0"/>
              <w:rPr>
                <w:rFonts w:ascii="Tahoma" w:hAnsi="Tahoma" w:cs="Tahoma"/>
                <w:sz w:val="20"/>
              </w:rPr>
            </w:pPr>
            <w:r w:rsidRPr="000E23DD">
              <w:rPr>
                <w:rFonts w:ascii="Tahoma" w:hAnsi="Tahoma" w:cs="Tahoma"/>
                <w:sz w:val="20"/>
              </w:rPr>
              <w:t xml:space="preserve">Paul demanda à ces Chrétiens Ephésiens de prier continuellement pour lui. Il était un ambassadeur dans les liens, mais son désir n’était pas pour une liberté physique, mais pour une liberté dans l’Esprit. il voulait qu’ils prient afin qu’il lui soit donné de prêcher l’Evangile pour lequel il avait été emprisonné. Il voulait la hardiesse qui rendrait sa prédication efficace pour persuader les gens de la réalité de l’Evangile. Il leur demanda de prier en Esprit. Ceci s’accorde avec les enseignements et l’exemple de Jésus, selon lesquels nos prières doivent toujours se conformer à la volonté de Dieu. La volonté de Dieu pour nous, c’est de toujours prier pour ceux qui consacrent toute leur vie à la prédication de l’Evangile. Tout vrai missionnaire du Seigneur désire les prières des enfants de Dieu. L’aide matérielle est nécessaire, mais tout cela ne servira à rien à moins que les efforts du serviteur de Dieu soient portés sur les cœurs des enfants de Dieu par la prière. </w:t>
            </w:r>
          </w:p>
          <w:p w:rsidR="000E23DD" w:rsidRPr="000E23DD" w:rsidRDefault="000E23DD" w:rsidP="000E23DD">
            <w:pPr>
              <w:pStyle w:val="SH"/>
              <w:spacing w:before="0"/>
              <w:outlineLvl w:val="0"/>
              <w:rPr>
                <w:rFonts w:ascii="Tahoma" w:hAnsi="Tahoma" w:cs="Tahoma"/>
                <w:sz w:val="20"/>
              </w:rPr>
            </w:pPr>
            <w:r w:rsidRPr="000E23DD">
              <w:rPr>
                <w:rFonts w:ascii="Tahoma" w:hAnsi="Tahoma" w:cs="Tahoma"/>
                <w:sz w:val="20"/>
              </w:rPr>
              <w:t>L’Armure pour Chacun</w:t>
            </w:r>
          </w:p>
          <w:p w:rsidR="000E23DD" w:rsidRPr="000E23DD" w:rsidRDefault="000E23DD" w:rsidP="000E23DD">
            <w:pPr>
              <w:pStyle w:val="MP"/>
              <w:spacing w:before="0"/>
              <w:rPr>
                <w:rFonts w:ascii="Tahoma" w:hAnsi="Tahoma" w:cs="Tahoma"/>
                <w:sz w:val="20"/>
              </w:rPr>
            </w:pPr>
            <w:r w:rsidRPr="000E23DD">
              <w:rPr>
                <w:rFonts w:ascii="Tahoma" w:hAnsi="Tahoma" w:cs="Tahoma"/>
                <w:sz w:val="20"/>
              </w:rPr>
              <w:t xml:space="preserve">Chacun doit s’armer de l’armure que Dieu lui a pourvue. On ne vous demandera pas de faire le travail qu’un autre est appelé à faire. Dieu ne s’attend pas à ce que vous fassiez l’impossible, mais on vous demande de porter l’armure dont Dieu a fait provision pour </w:t>
            </w:r>
            <w:r w:rsidRPr="000E23DD">
              <w:rPr>
                <w:rFonts w:ascii="Tahoma" w:hAnsi="Tahoma" w:cs="Tahoma"/>
                <w:sz w:val="20"/>
              </w:rPr>
              <w:lastRenderedPageBreak/>
              <w:t>vous rendre capables de faire les choses qui sont les vôtres. On demandera beaucoup à celui à qui on a beaucoup donné.</w:t>
            </w:r>
          </w:p>
          <w:p w:rsidR="000E23DD" w:rsidRPr="000E23DD" w:rsidRDefault="000E23DD" w:rsidP="000E23DD">
            <w:pPr>
              <w:pStyle w:val="MP"/>
              <w:spacing w:before="0"/>
              <w:rPr>
                <w:rFonts w:ascii="Tahoma" w:hAnsi="Tahoma" w:cs="Tahoma"/>
                <w:sz w:val="20"/>
              </w:rPr>
            </w:pPr>
            <w:r w:rsidRPr="000E23DD">
              <w:rPr>
                <w:rFonts w:ascii="Tahoma" w:hAnsi="Tahoma" w:cs="Tahoma"/>
                <w:sz w:val="20"/>
              </w:rPr>
              <w:t xml:space="preserve">Lorsque David marchait contre le géant Goliath, il refusa de porter l’armure du Roi Saül. Saül la lui avait offerte, mais lorsque David l’essaya, il sentit qu’il ne pouvait jamais sortir pour se battre contre cet ennemi des armées d’Israël dans cette armure. Il ne l’avait jamais essayée. Alors, il sortit pour se battre avec une fronde de berger et cinq pierres. Il dit à Goliath: "Tu marches contre moi avec l’épée, la lance et le javelot; et moi je marche contre toi au nom de l’Eternel des armées, du Dieu de l’armée d’Israël, que tu as insultée" (1 Samuel 17:45). Il vint sans une armure physique, mais plutôt au nom du Seigneur et dans la puissance de Sa force. Il y eut une main invisible qui guida la pierre. Dieu la dirigea jusqu’à sa cible – le front de Goliath – et Goliath tomba mort.                    </w:t>
            </w:r>
          </w:p>
          <w:p w:rsidR="000E23DD" w:rsidRPr="000E23DD" w:rsidRDefault="000E23DD" w:rsidP="000E23DD">
            <w:pPr>
              <w:pStyle w:val="MP"/>
              <w:spacing w:before="0"/>
              <w:rPr>
                <w:rFonts w:ascii="Tahoma" w:hAnsi="Tahoma" w:cs="Tahoma"/>
                <w:sz w:val="20"/>
              </w:rPr>
            </w:pPr>
            <w:r w:rsidRPr="000E23DD">
              <w:rPr>
                <w:rFonts w:ascii="Tahoma" w:hAnsi="Tahoma" w:cs="Tahoma"/>
                <w:sz w:val="20"/>
              </w:rPr>
              <w:t xml:space="preserve">L’on peut s’imaginer ce qu’aurait été le résultat s’il était parti avec l’armure du roi, se fiant à sa propre puissance. Mais avec sa confiance en le Dieu vivant et en se revêtant de l’armure invisible, il remporta la victoire. Goliath fut tué et l’opprobre contre les armées d’Israël fut ôté. Ceux qui mettent leur confiance en Dieu ne connaîtront jamais la défaite. </w:t>
            </w:r>
          </w:p>
          <w:p w:rsidR="000E23DD" w:rsidRPr="000E23DD" w:rsidRDefault="000E23DD" w:rsidP="000E23DD">
            <w:pPr>
              <w:pStyle w:val="CC"/>
              <w:spacing w:before="0"/>
              <w:outlineLvl w:val="0"/>
              <w:rPr>
                <w:rFonts w:ascii="Tahoma" w:hAnsi="Tahoma" w:cs="Tahoma"/>
                <w:color w:val="FF0000"/>
                <w:sz w:val="20"/>
                <w:u w:val="double"/>
              </w:rPr>
            </w:pPr>
            <w:r w:rsidRPr="000E23DD">
              <w:rPr>
                <w:rFonts w:ascii="Tahoma" w:hAnsi="Tahoma" w:cs="Tahoma"/>
                <w:color w:val="FF0000"/>
                <w:sz w:val="20"/>
                <w:u w:val="double"/>
              </w:rPr>
              <w:t>QUESTIONS</w:t>
            </w:r>
          </w:p>
          <w:p w:rsidR="000E23DD" w:rsidRPr="000E23DD" w:rsidRDefault="000E23DD" w:rsidP="000E23DD">
            <w:pPr>
              <w:pStyle w:val="L6"/>
              <w:numPr>
                <w:ilvl w:val="0"/>
                <w:numId w:val="8"/>
              </w:numPr>
              <w:tabs>
                <w:tab w:val="clear" w:pos="360"/>
                <w:tab w:val="num" w:pos="504"/>
                <w:tab w:val="left" w:pos="720"/>
              </w:tabs>
              <w:spacing w:before="0"/>
              <w:ind w:left="504"/>
              <w:rPr>
                <w:rFonts w:ascii="Tahoma" w:hAnsi="Tahoma" w:cs="Tahoma"/>
                <w:sz w:val="20"/>
              </w:rPr>
            </w:pPr>
            <w:r w:rsidRPr="000E23DD">
              <w:rPr>
                <w:rFonts w:ascii="Tahoma" w:hAnsi="Tahoma" w:cs="Tahoma"/>
                <w:sz w:val="20"/>
              </w:rPr>
              <w:t>Pour quelle raison faut-il porter toute l’armure de Dieu?</w:t>
            </w:r>
          </w:p>
          <w:p w:rsidR="000E23DD" w:rsidRPr="000E23DD" w:rsidRDefault="000E23DD" w:rsidP="000E23DD">
            <w:pPr>
              <w:pStyle w:val="L6"/>
              <w:numPr>
                <w:ilvl w:val="0"/>
                <w:numId w:val="8"/>
              </w:numPr>
              <w:tabs>
                <w:tab w:val="clear" w:pos="360"/>
                <w:tab w:val="num" w:pos="504"/>
                <w:tab w:val="left" w:pos="720"/>
              </w:tabs>
              <w:spacing w:before="0"/>
              <w:ind w:left="504"/>
              <w:rPr>
                <w:rFonts w:ascii="Tahoma" w:hAnsi="Tahoma" w:cs="Tahoma"/>
                <w:sz w:val="20"/>
              </w:rPr>
            </w:pPr>
            <w:r w:rsidRPr="000E23DD">
              <w:rPr>
                <w:rFonts w:ascii="Tahoma" w:hAnsi="Tahoma" w:cs="Tahoma"/>
                <w:sz w:val="20"/>
              </w:rPr>
              <w:t>Contre quoi luttons-nous dans ce combat spirituel?</w:t>
            </w:r>
          </w:p>
          <w:p w:rsidR="000E23DD" w:rsidRPr="000E23DD" w:rsidRDefault="000E23DD" w:rsidP="000E23DD">
            <w:pPr>
              <w:pStyle w:val="L6"/>
              <w:numPr>
                <w:ilvl w:val="0"/>
                <w:numId w:val="8"/>
              </w:numPr>
              <w:tabs>
                <w:tab w:val="clear" w:pos="360"/>
                <w:tab w:val="num" w:pos="504"/>
                <w:tab w:val="left" w:pos="720"/>
              </w:tabs>
              <w:spacing w:before="0"/>
              <w:ind w:left="504"/>
              <w:rPr>
                <w:rFonts w:ascii="Tahoma" w:hAnsi="Tahoma" w:cs="Tahoma"/>
                <w:sz w:val="20"/>
              </w:rPr>
            </w:pPr>
            <w:r w:rsidRPr="000E23DD">
              <w:rPr>
                <w:rFonts w:ascii="Tahoma" w:hAnsi="Tahoma" w:cs="Tahoma"/>
                <w:sz w:val="20"/>
              </w:rPr>
              <w:t>Quelles parties de cette armure pouvez-vous citer?</w:t>
            </w:r>
          </w:p>
          <w:p w:rsidR="000E23DD" w:rsidRPr="000E23DD" w:rsidRDefault="000E23DD" w:rsidP="000E23DD">
            <w:pPr>
              <w:pStyle w:val="L6"/>
              <w:numPr>
                <w:ilvl w:val="0"/>
                <w:numId w:val="8"/>
              </w:numPr>
              <w:tabs>
                <w:tab w:val="clear" w:pos="360"/>
                <w:tab w:val="num" w:pos="504"/>
                <w:tab w:val="left" w:pos="720"/>
              </w:tabs>
              <w:spacing w:before="0"/>
              <w:ind w:left="504"/>
              <w:rPr>
                <w:rFonts w:ascii="Tahoma" w:hAnsi="Tahoma" w:cs="Tahoma"/>
                <w:sz w:val="20"/>
              </w:rPr>
            </w:pPr>
            <w:r w:rsidRPr="000E23DD">
              <w:rPr>
                <w:rFonts w:ascii="Tahoma" w:hAnsi="Tahoma" w:cs="Tahoma"/>
                <w:sz w:val="20"/>
              </w:rPr>
              <w:t>Pourquoi Paul demandait-il qu’on se souvienne de lui en prière?</w:t>
            </w:r>
          </w:p>
          <w:p w:rsidR="000E23DD" w:rsidRPr="000E23DD" w:rsidRDefault="000E23DD" w:rsidP="000E23DD">
            <w:pPr>
              <w:pStyle w:val="L6"/>
              <w:numPr>
                <w:ilvl w:val="0"/>
                <w:numId w:val="8"/>
              </w:numPr>
              <w:tabs>
                <w:tab w:val="clear" w:pos="360"/>
                <w:tab w:val="num" w:pos="504"/>
                <w:tab w:val="left" w:pos="720"/>
              </w:tabs>
              <w:spacing w:before="0"/>
              <w:ind w:left="504"/>
              <w:rPr>
                <w:rFonts w:ascii="Tahoma" w:hAnsi="Tahoma" w:cs="Tahoma"/>
                <w:sz w:val="20"/>
              </w:rPr>
            </w:pPr>
            <w:r w:rsidRPr="000E23DD">
              <w:rPr>
                <w:rFonts w:ascii="Tahoma" w:hAnsi="Tahoma" w:cs="Tahoma"/>
                <w:sz w:val="20"/>
              </w:rPr>
              <w:t>Comment et combien de fois les saints étaient-ils exhortés à prier?</w:t>
            </w:r>
          </w:p>
          <w:p w:rsidR="000E23DD" w:rsidRDefault="000E23DD" w:rsidP="000E23DD">
            <w:pPr>
              <w:pStyle w:val="L6"/>
              <w:numPr>
                <w:ilvl w:val="0"/>
                <w:numId w:val="8"/>
              </w:numPr>
              <w:tabs>
                <w:tab w:val="clear" w:pos="360"/>
                <w:tab w:val="num" w:pos="504"/>
                <w:tab w:val="left" w:pos="720"/>
              </w:tabs>
              <w:spacing w:before="0"/>
              <w:ind w:left="504"/>
            </w:pPr>
            <w:r w:rsidRPr="000E23DD">
              <w:rPr>
                <w:rFonts w:ascii="Tahoma" w:hAnsi="Tahoma" w:cs="Tahoma"/>
                <w:sz w:val="20"/>
              </w:rPr>
              <w:t>Donnez l’exemple d’un jeune homme qui préféra l’armure spirituelle à l’armure physique.</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8E" w:rsidRDefault="000F538E" w:rsidP="00355763">
      <w:pPr>
        <w:pStyle w:val="Style1"/>
      </w:pPr>
      <w:r>
        <w:separator/>
      </w:r>
    </w:p>
  </w:endnote>
  <w:endnote w:type="continuationSeparator" w:id="0">
    <w:p w:rsidR="000F538E" w:rsidRDefault="000F538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0E23DD"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Soldatr Chretien Et Son Armure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94B7C">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94B7C">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8E" w:rsidRDefault="000F538E" w:rsidP="00355763">
      <w:pPr>
        <w:pStyle w:val="Style1"/>
      </w:pPr>
      <w:r>
        <w:separator/>
      </w:r>
    </w:p>
  </w:footnote>
  <w:footnote w:type="continuationSeparator" w:id="0">
    <w:p w:rsidR="000F538E" w:rsidRDefault="000F538E"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A763389"/>
    <w:multiLevelType w:val="singleLevel"/>
    <w:tmpl w:val="040C000F"/>
    <w:lvl w:ilvl="0">
      <w:start w:val="1"/>
      <w:numFmt w:val="decimal"/>
      <w:lvlText w:val="%1."/>
      <w:lvlJc w:val="left"/>
      <w:pPr>
        <w:tabs>
          <w:tab w:val="num" w:pos="360"/>
        </w:tabs>
        <w:ind w:left="360" w:hanging="360"/>
      </w:pPr>
    </w:lvl>
  </w:abstractNum>
  <w:abstractNum w:abstractNumId="3">
    <w:nsid w:val="43415F11"/>
    <w:multiLevelType w:val="singleLevel"/>
    <w:tmpl w:val="040C000F"/>
    <w:lvl w:ilvl="0">
      <w:start w:val="1"/>
      <w:numFmt w:val="decimal"/>
      <w:lvlText w:val="%1."/>
      <w:lvlJc w:val="left"/>
      <w:pPr>
        <w:tabs>
          <w:tab w:val="num" w:pos="360"/>
        </w:tabs>
        <w:ind w:left="360" w:hanging="36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5D740458"/>
    <w:multiLevelType w:val="singleLevel"/>
    <w:tmpl w:val="040C000F"/>
    <w:lvl w:ilvl="0">
      <w:start w:val="1"/>
      <w:numFmt w:val="decimal"/>
      <w:lvlText w:val="%1."/>
      <w:lvlJc w:val="left"/>
      <w:pPr>
        <w:tabs>
          <w:tab w:val="num" w:pos="360"/>
        </w:tabs>
        <w:ind w:left="360" w:hanging="360"/>
      </w:pPr>
    </w:lvl>
  </w:abstractNum>
  <w:abstractNum w:abstractNumId="7">
    <w:nsid w:val="6CA71D3F"/>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4"/>
  </w:num>
  <w:num w:numId="3">
    <w:abstractNumId w:val="5"/>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E23DD"/>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23DD"/>
    <w:rsid w:val="000E323A"/>
    <w:rsid w:val="000E3FEF"/>
    <w:rsid w:val="000E44EE"/>
    <w:rsid w:val="000E52D8"/>
    <w:rsid w:val="000E5DD0"/>
    <w:rsid w:val="000E6879"/>
    <w:rsid w:val="000E734A"/>
    <w:rsid w:val="000F2CC3"/>
    <w:rsid w:val="000F538E"/>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34B4"/>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4B7C"/>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012"/>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298"/>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2014-07-13T09:37:00Z</cp:lastPrinted>
  <dcterms:created xsi:type="dcterms:W3CDTF">2014-07-13T09:38:00Z</dcterms:created>
  <dcterms:modified xsi:type="dcterms:W3CDTF">2014-07-13T09:38:00Z</dcterms:modified>
</cp:coreProperties>
</file>